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433A" w:rsidRDefault="001D6EF0">
      <w:pPr>
        <w:rPr>
          <w:sz w:val="24"/>
          <w:szCs w:val="24"/>
        </w:rPr>
      </w:pPr>
      <w:bookmarkStart w:id="0" w:name="_heading=h.30j0zll" w:colFirst="0" w:colLast="0"/>
      <w:bookmarkStart w:id="1" w:name="_GoBack"/>
      <w:bookmarkEnd w:id="0"/>
      <w:bookmarkEnd w:id="1"/>
      <w:r>
        <w:rPr>
          <w:noProof/>
        </w:rPr>
        <w:drawing>
          <wp:anchor distT="0" distB="0" distL="114300" distR="114300" simplePos="0" relativeHeight="251658240" behindDoc="0" locked="0" layoutInCell="1" hidden="0" allowOverlap="1">
            <wp:simplePos x="0" y="0"/>
            <wp:positionH relativeFrom="column">
              <wp:posOffset>2818765</wp:posOffset>
            </wp:positionH>
            <wp:positionV relativeFrom="paragraph">
              <wp:posOffset>130810</wp:posOffset>
            </wp:positionV>
            <wp:extent cx="1047750" cy="1007110"/>
            <wp:effectExtent l="0" t="0" r="0" b="0"/>
            <wp:wrapSquare wrapText="bothSides" distT="0" distB="0" distL="114300" distR="114300"/>
            <wp:docPr id="217" name="image2.png" descr="GPS logo 2017"/>
            <wp:cNvGraphicFramePr/>
            <a:graphic xmlns:a="http://schemas.openxmlformats.org/drawingml/2006/main">
              <a:graphicData uri="http://schemas.openxmlformats.org/drawingml/2006/picture">
                <pic:pic xmlns:pic="http://schemas.openxmlformats.org/drawingml/2006/picture">
                  <pic:nvPicPr>
                    <pic:cNvPr id="0" name="image2.png" descr="GPS logo 2017"/>
                    <pic:cNvPicPr preferRelativeResize="0"/>
                  </pic:nvPicPr>
                  <pic:blipFill>
                    <a:blip r:embed="rId8"/>
                    <a:srcRect/>
                    <a:stretch>
                      <a:fillRect/>
                    </a:stretch>
                  </pic:blipFill>
                  <pic:spPr>
                    <a:xfrm>
                      <a:off x="0" y="0"/>
                      <a:ext cx="1047750" cy="1007110"/>
                    </a:xfrm>
                    <a:prstGeom prst="rect">
                      <a:avLst/>
                    </a:prstGeom>
                    <a:ln/>
                  </pic:spPr>
                </pic:pic>
              </a:graphicData>
            </a:graphic>
          </wp:anchor>
        </w:drawing>
      </w:r>
    </w:p>
    <w:p w:rsidR="0052433A" w:rsidRDefault="0052433A">
      <w:pPr>
        <w:tabs>
          <w:tab w:val="left" w:pos="709"/>
        </w:tabs>
        <w:jc w:val="center"/>
        <w:rPr>
          <w:rFonts w:ascii="Arial" w:eastAsia="Arial" w:hAnsi="Arial" w:cs="Arial"/>
          <w:b/>
          <w:sz w:val="20"/>
          <w:szCs w:val="20"/>
        </w:rPr>
      </w:pPr>
    </w:p>
    <w:p w:rsidR="0052433A" w:rsidRDefault="0052433A">
      <w:pPr>
        <w:tabs>
          <w:tab w:val="left" w:pos="709"/>
        </w:tabs>
        <w:jc w:val="center"/>
        <w:rPr>
          <w:rFonts w:ascii="Arial" w:eastAsia="Arial" w:hAnsi="Arial" w:cs="Arial"/>
          <w:b/>
          <w:sz w:val="20"/>
          <w:szCs w:val="20"/>
        </w:rPr>
      </w:pPr>
    </w:p>
    <w:p w:rsidR="0052433A" w:rsidRDefault="0052433A">
      <w:pPr>
        <w:tabs>
          <w:tab w:val="left" w:pos="709"/>
        </w:tabs>
        <w:jc w:val="center"/>
        <w:rPr>
          <w:rFonts w:ascii="Arial" w:eastAsia="Arial" w:hAnsi="Arial" w:cs="Arial"/>
          <w:b/>
          <w:sz w:val="20"/>
          <w:szCs w:val="20"/>
        </w:rPr>
      </w:pPr>
    </w:p>
    <w:p w:rsidR="0052433A" w:rsidRDefault="0052433A"/>
    <w:p w:rsidR="0052433A" w:rsidRDefault="001D6EF0">
      <w:pPr>
        <w:pBdr>
          <w:top w:val="nil"/>
          <w:left w:val="nil"/>
          <w:bottom w:val="nil"/>
          <w:right w:val="nil"/>
          <w:between w:val="nil"/>
        </w:pBdr>
        <w:spacing w:after="0" w:line="240" w:lineRule="auto"/>
        <w:jc w:val="center"/>
        <w:rPr>
          <w:rFonts w:ascii="Arial" w:eastAsia="Arial" w:hAnsi="Arial" w:cs="Arial"/>
          <w:b/>
          <w:i/>
          <w:color w:val="000000"/>
          <w:sz w:val="20"/>
          <w:szCs w:val="20"/>
        </w:rPr>
      </w:pPr>
      <w:r>
        <w:rPr>
          <w:rFonts w:ascii="Arial" w:eastAsia="Arial" w:hAnsi="Arial" w:cs="Arial"/>
          <w:b/>
          <w:i/>
          <w:color w:val="000000"/>
          <w:sz w:val="20"/>
          <w:szCs w:val="20"/>
        </w:rPr>
        <w:t>Learning together for a bright future</w:t>
      </w:r>
    </w:p>
    <w:p w:rsidR="0052433A" w:rsidRDefault="0052433A">
      <w:pPr>
        <w:tabs>
          <w:tab w:val="left" w:pos="709"/>
        </w:tabs>
        <w:jc w:val="center"/>
        <w:rPr>
          <w:b/>
          <w:sz w:val="20"/>
          <w:szCs w:val="20"/>
        </w:rPr>
      </w:pPr>
    </w:p>
    <w:p w:rsidR="0052433A" w:rsidRDefault="0052433A">
      <w:pPr>
        <w:tabs>
          <w:tab w:val="left" w:pos="709"/>
        </w:tabs>
        <w:jc w:val="center"/>
        <w:rPr>
          <w:rFonts w:ascii="Arial" w:eastAsia="Arial" w:hAnsi="Arial" w:cs="Arial"/>
          <w:b/>
          <w:sz w:val="44"/>
          <w:szCs w:val="44"/>
        </w:rPr>
      </w:pPr>
    </w:p>
    <w:p w:rsidR="0052433A" w:rsidRDefault="0052433A">
      <w:pPr>
        <w:tabs>
          <w:tab w:val="left" w:pos="709"/>
        </w:tabs>
        <w:jc w:val="center"/>
        <w:rPr>
          <w:rFonts w:ascii="Arial" w:eastAsia="Arial" w:hAnsi="Arial" w:cs="Arial"/>
          <w:b/>
          <w:sz w:val="44"/>
          <w:szCs w:val="44"/>
        </w:rPr>
      </w:pPr>
    </w:p>
    <w:p w:rsidR="0052433A" w:rsidRDefault="0052433A">
      <w:pPr>
        <w:tabs>
          <w:tab w:val="left" w:pos="709"/>
        </w:tabs>
        <w:jc w:val="center"/>
        <w:rPr>
          <w:rFonts w:ascii="Arial" w:eastAsia="Arial" w:hAnsi="Arial" w:cs="Arial"/>
          <w:b/>
          <w:sz w:val="44"/>
          <w:szCs w:val="44"/>
        </w:rPr>
      </w:pPr>
    </w:p>
    <w:p w:rsidR="0052433A" w:rsidRDefault="001D6EF0">
      <w:pPr>
        <w:tabs>
          <w:tab w:val="left" w:pos="709"/>
        </w:tabs>
        <w:jc w:val="center"/>
        <w:rPr>
          <w:rFonts w:ascii="Arial" w:eastAsia="Arial" w:hAnsi="Arial" w:cs="Arial"/>
          <w:b/>
          <w:sz w:val="44"/>
          <w:szCs w:val="44"/>
        </w:rPr>
      </w:pPr>
      <w:r>
        <w:rPr>
          <w:rFonts w:ascii="Arial" w:eastAsia="Arial" w:hAnsi="Arial" w:cs="Arial"/>
          <w:b/>
          <w:sz w:val="44"/>
          <w:szCs w:val="44"/>
        </w:rPr>
        <w:t>GRANGETOWN PRIMARY SCHOOL</w:t>
      </w:r>
    </w:p>
    <w:p w:rsidR="0052433A" w:rsidRDefault="0052433A">
      <w:pPr>
        <w:tabs>
          <w:tab w:val="left" w:pos="709"/>
        </w:tabs>
        <w:jc w:val="center"/>
        <w:rPr>
          <w:rFonts w:ascii="Arial" w:eastAsia="Arial" w:hAnsi="Arial" w:cs="Arial"/>
          <w:b/>
          <w:sz w:val="44"/>
          <w:szCs w:val="44"/>
        </w:rPr>
      </w:pPr>
    </w:p>
    <w:p w:rsidR="0052433A" w:rsidRDefault="0052433A">
      <w:pPr>
        <w:tabs>
          <w:tab w:val="left" w:pos="709"/>
        </w:tabs>
        <w:jc w:val="center"/>
        <w:rPr>
          <w:rFonts w:ascii="Arial" w:eastAsia="Arial" w:hAnsi="Arial" w:cs="Arial"/>
          <w:b/>
          <w:sz w:val="44"/>
          <w:szCs w:val="44"/>
        </w:rPr>
      </w:pPr>
    </w:p>
    <w:p w:rsidR="0052433A" w:rsidRDefault="001D6EF0">
      <w:pPr>
        <w:tabs>
          <w:tab w:val="left" w:pos="709"/>
        </w:tabs>
        <w:jc w:val="center"/>
        <w:rPr>
          <w:rFonts w:ascii="Arial" w:eastAsia="Arial" w:hAnsi="Arial" w:cs="Arial"/>
          <w:b/>
          <w:sz w:val="44"/>
          <w:szCs w:val="44"/>
        </w:rPr>
      </w:pPr>
      <w:r>
        <w:rPr>
          <w:rFonts w:ascii="Arial" w:eastAsia="Arial" w:hAnsi="Arial" w:cs="Arial"/>
          <w:b/>
          <w:sz w:val="44"/>
          <w:szCs w:val="44"/>
        </w:rPr>
        <w:t xml:space="preserve">HEALTHCARE NEEDS POLICY </w:t>
      </w:r>
    </w:p>
    <w:p w:rsidR="0052433A" w:rsidRDefault="0052433A">
      <w:pPr>
        <w:tabs>
          <w:tab w:val="left" w:pos="709"/>
        </w:tabs>
        <w:rPr>
          <w:rFonts w:ascii="Arial" w:eastAsia="Arial" w:hAnsi="Arial" w:cs="Arial"/>
          <w:b/>
          <w:sz w:val="44"/>
          <w:szCs w:val="44"/>
        </w:rPr>
      </w:pPr>
    </w:p>
    <w:p w:rsidR="0052433A" w:rsidRDefault="001D6EF0">
      <w:pPr>
        <w:jc w:val="center"/>
        <w:rPr>
          <w:rFonts w:ascii="Arial" w:eastAsia="Arial" w:hAnsi="Arial" w:cs="Arial"/>
        </w:rPr>
      </w:pPr>
      <w:r>
        <w:rPr>
          <w:rFonts w:ascii="Arial" w:eastAsia="Arial" w:hAnsi="Arial" w:cs="Arial"/>
          <w:i/>
        </w:rPr>
        <w:t>At Grangetown Primary School we aim to provide a happy, caring environment in which all children can feel confident and able to learn. We seek to foster an environment of mutual respect and support between all staff, pupils, parents and carers and the wide</w:t>
      </w:r>
      <w:r>
        <w:rPr>
          <w:rFonts w:ascii="Arial" w:eastAsia="Arial" w:hAnsi="Arial" w:cs="Arial"/>
          <w:i/>
        </w:rPr>
        <w:t>r community.</w:t>
      </w:r>
    </w:p>
    <w:p w:rsidR="0052433A" w:rsidRDefault="0052433A">
      <w:pPr>
        <w:jc w:val="center"/>
        <w:rPr>
          <w:rFonts w:ascii="Arial" w:eastAsia="Arial" w:hAnsi="Arial" w:cs="Arial"/>
        </w:rPr>
      </w:pPr>
    </w:p>
    <w:p w:rsidR="0052433A" w:rsidRDefault="001D6EF0">
      <w:pPr>
        <w:jc w:val="center"/>
        <w:rPr>
          <w:rFonts w:ascii="Arial" w:eastAsia="Arial" w:hAnsi="Arial" w:cs="Arial"/>
        </w:rPr>
      </w:pPr>
      <w:r>
        <w:rPr>
          <w:rFonts w:ascii="Arial" w:eastAsia="Arial" w:hAnsi="Arial" w:cs="Arial"/>
          <w:i/>
        </w:rPr>
        <w:t xml:space="preserve">Our school is committed to eliminating any unlawful discrimination on grounds of Race, Gender, Transgender, Religion or Belief, Disability or Sexual Orientation, Pregnancy or Maternity Marriage or Civil Partnership by creating an environment </w:t>
      </w:r>
      <w:r>
        <w:rPr>
          <w:rFonts w:ascii="Arial" w:eastAsia="Arial" w:hAnsi="Arial" w:cs="Arial"/>
          <w:i/>
        </w:rPr>
        <w:t>where every individual, regardless of ability or background, is able to participate and is valued fully as a member of the school community. Being opposed to all forms of discrimination and prejudice we promote a positive attitude towards differences and e</w:t>
      </w:r>
      <w:r>
        <w:rPr>
          <w:rFonts w:ascii="Arial" w:eastAsia="Arial" w:hAnsi="Arial" w:cs="Arial"/>
          <w:i/>
        </w:rPr>
        <w:t>xpect respect for people of all backgrounds”</w:t>
      </w:r>
    </w:p>
    <w:p w:rsidR="0052433A" w:rsidRDefault="0052433A">
      <w:pPr>
        <w:jc w:val="center"/>
        <w:rPr>
          <w:rFonts w:ascii="Arial" w:eastAsia="Arial" w:hAnsi="Arial" w:cs="Arial"/>
          <w:b/>
        </w:rPr>
      </w:pPr>
    </w:p>
    <w:p w:rsidR="0052433A" w:rsidRDefault="001D6EF0">
      <w:pPr>
        <w:tabs>
          <w:tab w:val="left" w:pos="709"/>
        </w:tabs>
        <w:rPr>
          <w:rFonts w:ascii="Arial" w:eastAsia="Arial" w:hAnsi="Arial" w:cs="Arial"/>
          <w:b/>
          <w:sz w:val="24"/>
          <w:szCs w:val="24"/>
        </w:rPr>
      </w:pPr>
      <w:r>
        <w:rPr>
          <w:rFonts w:ascii="Arial" w:eastAsia="Arial" w:hAnsi="Arial" w:cs="Arial"/>
          <w:b/>
          <w:sz w:val="24"/>
          <w:szCs w:val="24"/>
        </w:rPr>
        <w:t>Date of Ratification: 20th November 2024</w:t>
      </w:r>
    </w:p>
    <w:p w:rsidR="0052433A" w:rsidRDefault="0052433A">
      <w:pPr>
        <w:tabs>
          <w:tab w:val="left" w:pos="709"/>
        </w:tabs>
        <w:rPr>
          <w:rFonts w:ascii="Arial" w:eastAsia="Arial" w:hAnsi="Arial" w:cs="Arial"/>
          <w:b/>
          <w:sz w:val="24"/>
          <w:szCs w:val="24"/>
        </w:rPr>
      </w:pPr>
    </w:p>
    <w:p w:rsidR="0052433A" w:rsidRDefault="0052433A">
      <w:pPr>
        <w:tabs>
          <w:tab w:val="left" w:pos="709"/>
        </w:tabs>
        <w:rPr>
          <w:rFonts w:ascii="Arial" w:eastAsia="Arial" w:hAnsi="Arial" w:cs="Arial"/>
          <w:b/>
          <w:sz w:val="24"/>
          <w:szCs w:val="24"/>
        </w:rPr>
      </w:pPr>
    </w:p>
    <w:p w:rsidR="0052433A" w:rsidRDefault="001D6EF0">
      <w:pPr>
        <w:tabs>
          <w:tab w:val="left" w:pos="709"/>
        </w:tabs>
        <w:rPr>
          <w:rFonts w:ascii="Arial" w:eastAsia="Arial" w:hAnsi="Arial" w:cs="Arial"/>
          <w:b/>
          <w:sz w:val="24"/>
          <w:szCs w:val="24"/>
        </w:rPr>
      </w:pPr>
      <w:r>
        <w:rPr>
          <w:rFonts w:ascii="Arial" w:eastAsia="Arial" w:hAnsi="Arial" w:cs="Arial"/>
          <w:b/>
          <w:sz w:val="24"/>
          <w:szCs w:val="24"/>
        </w:rPr>
        <w:t>Review Date: November 2025</w:t>
      </w:r>
    </w:p>
    <w:p w:rsidR="0052433A" w:rsidRDefault="0052433A">
      <w:pPr>
        <w:tabs>
          <w:tab w:val="left" w:pos="709"/>
        </w:tabs>
        <w:rPr>
          <w:rFonts w:ascii="Arial" w:eastAsia="Arial" w:hAnsi="Arial" w:cs="Arial"/>
          <w:b/>
          <w:sz w:val="24"/>
          <w:szCs w:val="24"/>
        </w:rPr>
      </w:pPr>
    </w:p>
    <w:p w:rsidR="0052433A" w:rsidRDefault="0052433A">
      <w:pPr>
        <w:tabs>
          <w:tab w:val="left" w:pos="709"/>
        </w:tabs>
        <w:rPr>
          <w:rFonts w:ascii="Arial" w:eastAsia="Arial" w:hAnsi="Arial" w:cs="Arial"/>
          <w:b/>
          <w:sz w:val="24"/>
          <w:szCs w:val="24"/>
        </w:rPr>
      </w:pPr>
    </w:p>
    <w:p w:rsidR="0052433A" w:rsidRDefault="001D6EF0">
      <w:pPr>
        <w:tabs>
          <w:tab w:val="left" w:pos="709"/>
        </w:tabs>
        <w:rPr>
          <w:rFonts w:ascii="Arial" w:eastAsia="Arial" w:hAnsi="Arial" w:cs="Arial"/>
          <w:b/>
          <w:sz w:val="24"/>
          <w:szCs w:val="24"/>
        </w:rPr>
      </w:pPr>
      <w:r>
        <w:rPr>
          <w:rFonts w:ascii="Arial" w:eastAsia="Arial" w:hAnsi="Arial" w:cs="Arial"/>
          <w:b/>
          <w:sz w:val="24"/>
          <w:szCs w:val="24"/>
        </w:rPr>
        <w:tab/>
      </w:r>
    </w:p>
    <w:p w:rsidR="0052433A" w:rsidRDefault="001D6EF0">
      <w:pPr>
        <w:rPr>
          <w:rFonts w:ascii="Arial" w:eastAsia="Arial" w:hAnsi="Arial" w:cs="Arial"/>
          <w:b/>
          <w:sz w:val="24"/>
          <w:szCs w:val="24"/>
        </w:rPr>
      </w:pPr>
      <w:r>
        <w:rPr>
          <w:rFonts w:ascii="Arial" w:eastAsia="Arial" w:hAnsi="Arial" w:cs="Arial"/>
          <w:b/>
          <w:sz w:val="24"/>
          <w:szCs w:val="24"/>
        </w:rPr>
        <w:lastRenderedPageBreak/>
        <w:t>School’s full address and postcode: Grangetown Primary School, Bromsgrove St, Cardiff CF11 7XS</w:t>
      </w:r>
    </w:p>
    <w:p w:rsidR="0052433A" w:rsidRDefault="001D6EF0">
      <w:pPr>
        <w:rPr>
          <w:rFonts w:ascii="Arial" w:eastAsia="Arial" w:hAnsi="Arial" w:cs="Arial"/>
          <w:b/>
          <w:sz w:val="24"/>
          <w:szCs w:val="24"/>
        </w:rPr>
      </w:pPr>
      <w:r>
        <w:rPr>
          <w:rFonts w:ascii="Arial" w:eastAsia="Arial" w:hAnsi="Arial" w:cs="Arial"/>
          <w:b/>
          <w:sz w:val="24"/>
          <w:szCs w:val="24"/>
        </w:rPr>
        <w:t>School’s phone number: 02920233379</w:t>
      </w:r>
    </w:p>
    <w:p w:rsidR="0052433A" w:rsidRDefault="001D6EF0">
      <w:pPr>
        <w:rPr>
          <w:rFonts w:ascii="Arial" w:eastAsia="Arial" w:hAnsi="Arial" w:cs="Arial"/>
          <w:b/>
          <w:sz w:val="24"/>
          <w:szCs w:val="24"/>
        </w:rPr>
      </w:pPr>
      <w:r>
        <w:rPr>
          <w:rFonts w:ascii="Arial" w:eastAsia="Arial" w:hAnsi="Arial" w:cs="Arial"/>
          <w:b/>
          <w:sz w:val="24"/>
          <w:szCs w:val="24"/>
        </w:rPr>
        <w:t>School’s email address: grangetownprm@cardiff.gov.uk</w:t>
      </w:r>
    </w:p>
    <w:p w:rsidR="0052433A" w:rsidRDefault="001D6EF0">
      <w:pPr>
        <w:rPr>
          <w:rFonts w:ascii="Arial" w:eastAsia="Arial" w:hAnsi="Arial" w:cs="Arial"/>
          <w:b/>
          <w:sz w:val="24"/>
          <w:szCs w:val="24"/>
        </w:rPr>
      </w:pPr>
      <w:r>
        <w:rPr>
          <w:rFonts w:ascii="Arial" w:eastAsia="Arial" w:hAnsi="Arial" w:cs="Arial"/>
          <w:b/>
          <w:sz w:val="24"/>
          <w:szCs w:val="24"/>
        </w:rPr>
        <w:t xml:space="preserve">Website address for this policy: grangetownprimary.com </w:t>
      </w:r>
    </w:p>
    <w:p w:rsidR="0052433A" w:rsidRDefault="001D6EF0">
      <w:pPr>
        <w:rPr>
          <w:rFonts w:ascii="Arial" w:eastAsia="Arial" w:hAnsi="Arial" w:cs="Arial"/>
          <w:b/>
          <w:sz w:val="24"/>
          <w:szCs w:val="24"/>
        </w:rPr>
      </w:pPr>
      <w:r>
        <w:rPr>
          <w:rFonts w:ascii="Arial" w:eastAsia="Arial" w:hAnsi="Arial" w:cs="Arial"/>
          <w:b/>
          <w:sz w:val="24"/>
          <w:szCs w:val="24"/>
        </w:rPr>
        <w:t xml:space="preserve">Name of person responsible for maintaining this policy:  Alyssa White </w:t>
      </w:r>
    </w:p>
    <w:p w:rsidR="0052433A" w:rsidRDefault="0052433A">
      <w:pPr>
        <w:rPr>
          <w:rFonts w:ascii="Arial" w:eastAsia="Arial" w:hAnsi="Arial" w:cs="Arial"/>
          <w:sz w:val="24"/>
          <w:szCs w:val="24"/>
        </w:rPr>
      </w:pPr>
    </w:p>
    <w:p w:rsidR="0052433A" w:rsidRDefault="001D6EF0">
      <w:pPr>
        <w:jc w:val="both"/>
        <w:rPr>
          <w:rFonts w:ascii="Arial" w:eastAsia="Arial" w:hAnsi="Arial" w:cs="Arial"/>
          <w:sz w:val="24"/>
          <w:szCs w:val="24"/>
        </w:rPr>
      </w:pPr>
      <w:r>
        <w:rPr>
          <w:rFonts w:ascii="Arial" w:eastAsia="Arial" w:hAnsi="Arial" w:cs="Arial"/>
          <w:b/>
          <w:sz w:val="24"/>
          <w:szCs w:val="24"/>
          <w:u w:val="single"/>
        </w:rPr>
        <w:t xml:space="preserve">Key Principles </w:t>
      </w:r>
    </w:p>
    <w:p w:rsidR="0052433A" w:rsidRDefault="001D6EF0">
      <w:pPr>
        <w:jc w:val="both"/>
        <w:rPr>
          <w:rFonts w:ascii="Arial" w:eastAsia="Arial" w:hAnsi="Arial" w:cs="Arial"/>
          <w:sz w:val="24"/>
          <w:szCs w:val="24"/>
        </w:rPr>
      </w:pPr>
      <w:r>
        <w:rPr>
          <w:rFonts w:ascii="Arial" w:eastAsia="Arial" w:hAnsi="Arial" w:cs="Arial"/>
          <w:sz w:val="24"/>
          <w:szCs w:val="24"/>
        </w:rPr>
        <w:t>The staff and governors of Grangetown Primary School are wh</w:t>
      </w:r>
      <w:r>
        <w:rPr>
          <w:rFonts w:ascii="Arial" w:eastAsia="Arial" w:hAnsi="Arial" w:cs="Arial"/>
          <w:sz w:val="24"/>
          <w:szCs w:val="24"/>
        </w:rPr>
        <w:t xml:space="preserve">olly committed to pursuing a policy of inclusive education that welcomes and supports learners with healthcare needs. This policy is designed to ensure that all learners are able to access their education in a supportive environment, which is sensitive to </w:t>
      </w:r>
      <w:r>
        <w:rPr>
          <w:rFonts w:ascii="Arial" w:eastAsia="Arial" w:hAnsi="Arial" w:cs="Arial"/>
          <w:sz w:val="24"/>
          <w:szCs w:val="24"/>
        </w:rPr>
        <w:t>any healthcare needs. It supports the management of medication and healthcare needs in school, and to support individuals with specific healthcare needs.</w:t>
      </w:r>
    </w:p>
    <w:p w:rsidR="0052433A" w:rsidRDefault="001D6EF0">
      <w:pPr>
        <w:jc w:val="both"/>
        <w:rPr>
          <w:rFonts w:ascii="Arial" w:eastAsia="Arial" w:hAnsi="Arial" w:cs="Arial"/>
          <w:sz w:val="24"/>
          <w:szCs w:val="24"/>
        </w:rPr>
      </w:pPr>
      <w:r>
        <w:rPr>
          <w:rFonts w:ascii="Arial" w:eastAsia="Arial" w:hAnsi="Arial" w:cs="Arial"/>
          <w:sz w:val="24"/>
          <w:szCs w:val="24"/>
        </w:rPr>
        <w:t xml:space="preserve">At Grangetown Primary School we understand that healthcare needs should not be a barrier to learning, </w:t>
      </w:r>
      <w:r>
        <w:rPr>
          <w:rFonts w:ascii="Arial" w:eastAsia="Arial" w:hAnsi="Arial" w:cs="Arial"/>
          <w:sz w:val="24"/>
          <w:szCs w:val="24"/>
        </w:rPr>
        <w:t>so we ensure that all staff understand their duty of care to children and young people in the event of an emergency and feel confident in knowing what to do in an emergency.</w:t>
      </w:r>
    </w:p>
    <w:p w:rsidR="0052433A" w:rsidRDefault="001D6EF0">
      <w:pPr>
        <w:jc w:val="both"/>
        <w:rPr>
          <w:rFonts w:ascii="Arial" w:eastAsia="Arial" w:hAnsi="Arial" w:cs="Arial"/>
          <w:sz w:val="24"/>
          <w:szCs w:val="24"/>
        </w:rPr>
      </w:pPr>
      <w:r>
        <w:rPr>
          <w:rFonts w:ascii="Arial" w:eastAsia="Arial" w:hAnsi="Arial" w:cs="Arial"/>
          <w:sz w:val="24"/>
          <w:szCs w:val="24"/>
        </w:rPr>
        <w:t>It identifies the roles and responsibilities of school, parents and learners. Effe</w:t>
      </w:r>
      <w:r>
        <w:rPr>
          <w:rFonts w:ascii="Arial" w:eastAsia="Arial" w:hAnsi="Arial" w:cs="Arial"/>
          <w:sz w:val="24"/>
          <w:szCs w:val="24"/>
        </w:rPr>
        <w:t>ctive communication and cooperation between home and school will enable this to be achieved.</w:t>
      </w:r>
    </w:p>
    <w:p w:rsidR="0052433A" w:rsidRDefault="001D6EF0">
      <w:pPr>
        <w:jc w:val="both"/>
        <w:rPr>
          <w:rFonts w:ascii="Arial" w:eastAsia="Arial" w:hAnsi="Arial" w:cs="Arial"/>
          <w:sz w:val="24"/>
          <w:szCs w:val="24"/>
        </w:rPr>
      </w:pPr>
      <w:r>
        <w:rPr>
          <w:rFonts w:ascii="Arial" w:eastAsia="Arial" w:hAnsi="Arial" w:cs="Arial"/>
          <w:sz w:val="24"/>
          <w:szCs w:val="24"/>
        </w:rPr>
        <w:t>Our policy has been written in consultation with a wide range of local key stakeholders within school and complies with the Welsh Government Guidance ‘Supporting L</w:t>
      </w:r>
      <w:r>
        <w:rPr>
          <w:rFonts w:ascii="Arial" w:eastAsia="Arial" w:hAnsi="Arial" w:cs="Arial"/>
          <w:sz w:val="24"/>
          <w:szCs w:val="24"/>
        </w:rPr>
        <w:t>earners with Healthcare Needs’ which was published on 30th March 2017. We also acknowledge and can refer to Cardiff Local Authority toolkit entitled ‘Meeting the Healthcare Needs of Children and Young People in Cardiff – A toolkit for Early Years Setting a</w:t>
      </w:r>
      <w:r>
        <w:rPr>
          <w:rFonts w:ascii="Arial" w:eastAsia="Arial" w:hAnsi="Arial" w:cs="Arial"/>
          <w:sz w:val="24"/>
          <w:szCs w:val="24"/>
        </w:rPr>
        <w:t>nd Schools’ (April 2017) for further information, in particular, the management of specific medical conditions.</w:t>
      </w:r>
    </w:p>
    <w:p w:rsidR="0052433A" w:rsidRDefault="001D6EF0">
      <w:pPr>
        <w:numPr>
          <w:ilvl w:val="1"/>
          <w:numId w:val="3"/>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Each child including learners with healthcare needs is an individual developing in their own way; therefore, it is our aim to encourage the chil</w:t>
      </w:r>
      <w:r>
        <w:rPr>
          <w:rFonts w:ascii="Arial" w:eastAsia="Arial" w:hAnsi="Arial" w:cs="Arial"/>
          <w:color w:val="000000"/>
          <w:sz w:val="24"/>
          <w:szCs w:val="24"/>
        </w:rPr>
        <w:t>dren to see for themselves their own talents, to foster self-confidence, and to develop a sense of person adequacy, so that each child can cope with the environment, at a level appropriate to that child.</w:t>
      </w:r>
    </w:p>
    <w:p w:rsidR="0052433A" w:rsidRDefault="001D6EF0">
      <w:pPr>
        <w:ind w:left="720"/>
        <w:jc w:val="both"/>
        <w:rPr>
          <w:rFonts w:ascii="Arial" w:eastAsia="Arial" w:hAnsi="Arial" w:cs="Arial"/>
          <w:sz w:val="24"/>
          <w:szCs w:val="24"/>
        </w:rPr>
      </w:pPr>
      <w:r>
        <w:rPr>
          <w:rFonts w:ascii="Arial" w:eastAsia="Arial" w:hAnsi="Arial" w:cs="Arial"/>
          <w:sz w:val="24"/>
          <w:szCs w:val="24"/>
        </w:rPr>
        <w:t>Hopefully each child will be well balanced, happy an</w:t>
      </w:r>
      <w:r>
        <w:rPr>
          <w:rFonts w:ascii="Arial" w:eastAsia="Arial" w:hAnsi="Arial" w:cs="Arial"/>
          <w:sz w:val="24"/>
          <w:szCs w:val="24"/>
        </w:rPr>
        <w:t>d able to develop positive attitudes to learning, so that they are able to find enjoyment in all aspects of schoolwork, and gain satisfaction from their own achievements.</w:t>
      </w:r>
    </w:p>
    <w:p w:rsidR="0052433A" w:rsidRDefault="001D6EF0">
      <w:pPr>
        <w:numPr>
          <w:ilvl w:val="1"/>
          <w:numId w:val="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Healthcare issues affect each learner individually and support from Grangetown Primary School may have an impact on their quality of life and future chances. Therefore, the Governing Body and Head teacher will ensure arrangements focus on meeting the needs</w:t>
      </w:r>
      <w:r>
        <w:rPr>
          <w:rFonts w:ascii="Arial" w:eastAsia="Arial" w:hAnsi="Arial" w:cs="Arial"/>
          <w:color w:val="000000"/>
          <w:sz w:val="24"/>
          <w:szCs w:val="24"/>
        </w:rPr>
        <w:t xml:space="preserve"> specific to the learner and consider how this impacts on their education, attainment and wellbeing. Arrangements will give learners and parents confidence that provision is suitable and effective.</w:t>
      </w:r>
    </w:p>
    <w:p w:rsidR="0052433A" w:rsidRDefault="0052433A">
      <w:pPr>
        <w:pBdr>
          <w:top w:val="nil"/>
          <w:left w:val="nil"/>
          <w:bottom w:val="nil"/>
          <w:right w:val="nil"/>
          <w:between w:val="nil"/>
        </w:pBdr>
        <w:spacing w:after="0"/>
        <w:ind w:left="720"/>
        <w:jc w:val="both"/>
        <w:rPr>
          <w:rFonts w:ascii="Arial" w:eastAsia="Arial" w:hAnsi="Arial" w:cs="Arial"/>
          <w:color w:val="000000"/>
          <w:sz w:val="24"/>
          <w:szCs w:val="24"/>
        </w:rPr>
      </w:pPr>
    </w:p>
    <w:p w:rsidR="0052433A" w:rsidRDefault="001D6EF0">
      <w:pPr>
        <w:numPr>
          <w:ilvl w:val="0"/>
          <w:numId w:val="3"/>
        </w:numPr>
        <w:pBdr>
          <w:top w:val="nil"/>
          <w:left w:val="nil"/>
          <w:bottom w:val="nil"/>
          <w:right w:val="nil"/>
          <w:between w:val="nil"/>
        </w:pBdr>
        <w:spacing w:after="0"/>
        <w:jc w:val="both"/>
        <w:rPr>
          <w:rFonts w:ascii="Arial" w:eastAsia="Arial" w:hAnsi="Arial" w:cs="Arial"/>
          <w:b/>
          <w:color w:val="000000"/>
          <w:sz w:val="24"/>
          <w:szCs w:val="24"/>
          <w:u w:val="single"/>
        </w:rPr>
      </w:pPr>
      <w:r>
        <w:rPr>
          <w:rFonts w:ascii="Arial" w:eastAsia="Arial" w:hAnsi="Arial" w:cs="Arial"/>
          <w:b/>
          <w:color w:val="000000"/>
          <w:sz w:val="24"/>
          <w:szCs w:val="24"/>
          <w:u w:val="single"/>
        </w:rPr>
        <w:t xml:space="preserve">School’s legal requirements </w:t>
      </w:r>
    </w:p>
    <w:p w:rsidR="0052433A" w:rsidRDefault="001D6EF0">
      <w:pPr>
        <w:numPr>
          <w:ilvl w:val="1"/>
          <w:numId w:val="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Section 175 of the Education</w:t>
      </w:r>
      <w:r>
        <w:rPr>
          <w:rFonts w:ascii="Arial" w:eastAsia="Arial" w:hAnsi="Arial" w:cs="Arial"/>
          <w:color w:val="000000"/>
          <w:sz w:val="24"/>
          <w:szCs w:val="24"/>
        </w:rPr>
        <w:t xml:space="preserve"> Act 2002 places a duty on local authorities and governing bodies to make arrangements to ensure their functions are exercised with a view to safeguarding and promoting the welfare of children in school or another place of learning. This includes supportin</w:t>
      </w:r>
      <w:r>
        <w:rPr>
          <w:rFonts w:ascii="Arial" w:eastAsia="Arial" w:hAnsi="Arial" w:cs="Arial"/>
          <w:color w:val="000000"/>
          <w:sz w:val="24"/>
          <w:szCs w:val="24"/>
        </w:rPr>
        <w:t>g learners with healthcare needs.</w:t>
      </w:r>
    </w:p>
    <w:p w:rsidR="0052433A" w:rsidRDefault="001D6EF0">
      <w:pPr>
        <w:numPr>
          <w:ilvl w:val="1"/>
          <w:numId w:val="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In meeting the duties under section, 175 of the Education Act 2002, local authorities and governing bodies must have regard to guidance issued by the Welsh Ministers under this section.</w:t>
      </w:r>
    </w:p>
    <w:p w:rsidR="0052433A" w:rsidRDefault="001D6EF0">
      <w:pPr>
        <w:numPr>
          <w:ilvl w:val="1"/>
          <w:numId w:val="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Section 21 (5) of the Education Act </w:t>
      </w:r>
      <w:r>
        <w:rPr>
          <w:rFonts w:ascii="Arial" w:eastAsia="Arial" w:hAnsi="Arial" w:cs="Arial"/>
          <w:color w:val="000000"/>
          <w:sz w:val="24"/>
          <w:szCs w:val="24"/>
        </w:rPr>
        <w:t>2002 places a duty on governing bodies to promote the wellbeing of learning at the school so far as related to the matters mentioned in section 25(2) of the Children Act 2004, which includes physical and mental health and emotional wellbeing, education, tr</w:t>
      </w:r>
      <w:r>
        <w:rPr>
          <w:rFonts w:ascii="Arial" w:eastAsia="Arial" w:hAnsi="Arial" w:cs="Arial"/>
          <w:color w:val="000000"/>
          <w:sz w:val="24"/>
          <w:szCs w:val="24"/>
        </w:rPr>
        <w:t>aining and recreation, and social well being</w:t>
      </w:r>
    </w:p>
    <w:p w:rsidR="0052433A" w:rsidRDefault="001D6EF0">
      <w:pPr>
        <w:numPr>
          <w:ilvl w:val="1"/>
          <w:numId w:val="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The non-statutory advice contained within the document is issued in exercise of the Welsh Ministers’ duty to promote the education of the people of Wales and their power in relation to the promotion or improvement of the economic, social and environmental </w:t>
      </w:r>
      <w:r>
        <w:rPr>
          <w:rFonts w:ascii="Arial" w:eastAsia="Arial" w:hAnsi="Arial" w:cs="Arial"/>
          <w:color w:val="000000"/>
          <w:sz w:val="24"/>
          <w:szCs w:val="24"/>
        </w:rPr>
        <w:t>wellbeing in Wales</w:t>
      </w:r>
    </w:p>
    <w:p w:rsidR="0052433A" w:rsidRDefault="001D6EF0">
      <w:pPr>
        <w:numPr>
          <w:ilvl w:val="1"/>
          <w:numId w:val="3"/>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Being mindful of the Social Services and Wellbeing (Wales) Act 2014. Education settings will be fully aware of this approach and ensure assistance to learners is provided using a holistic approach.</w:t>
      </w:r>
    </w:p>
    <w:p w:rsidR="0052433A" w:rsidRDefault="0052433A">
      <w:pPr>
        <w:jc w:val="both"/>
        <w:rPr>
          <w:rFonts w:ascii="Arial" w:eastAsia="Arial" w:hAnsi="Arial" w:cs="Arial"/>
          <w:sz w:val="24"/>
          <w:szCs w:val="24"/>
        </w:rPr>
      </w:pPr>
    </w:p>
    <w:p w:rsidR="0052433A" w:rsidRDefault="001D6EF0">
      <w:pPr>
        <w:numPr>
          <w:ilvl w:val="0"/>
          <w:numId w:val="3"/>
        </w:numPr>
        <w:pBdr>
          <w:top w:val="nil"/>
          <w:left w:val="nil"/>
          <w:bottom w:val="nil"/>
          <w:right w:val="nil"/>
          <w:between w:val="nil"/>
        </w:pBdr>
        <w:spacing w:after="0"/>
        <w:jc w:val="both"/>
        <w:rPr>
          <w:rFonts w:ascii="Arial" w:eastAsia="Arial" w:hAnsi="Arial" w:cs="Arial"/>
          <w:b/>
          <w:color w:val="000000"/>
          <w:sz w:val="24"/>
          <w:szCs w:val="24"/>
          <w:u w:val="single"/>
        </w:rPr>
      </w:pPr>
      <w:r>
        <w:rPr>
          <w:rFonts w:ascii="Arial" w:eastAsia="Arial" w:hAnsi="Arial" w:cs="Arial"/>
          <w:b/>
          <w:color w:val="000000"/>
          <w:sz w:val="24"/>
          <w:szCs w:val="24"/>
          <w:u w:val="single"/>
        </w:rPr>
        <w:t xml:space="preserve">Roles and responsibilities </w:t>
      </w:r>
    </w:p>
    <w:p w:rsidR="0052433A" w:rsidRDefault="001D6EF0">
      <w:pPr>
        <w:numPr>
          <w:ilvl w:val="1"/>
          <w:numId w:val="3"/>
        </w:num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Schools</w:t>
      </w:r>
    </w:p>
    <w:p w:rsidR="0052433A" w:rsidRDefault="001D6EF0">
      <w:pPr>
        <w:ind w:left="360"/>
        <w:jc w:val="both"/>
        <w:rPr>
          <w:rFonts w:ascii="Arial" w:eastAsia="Arial" w:hAnsi="Arial" w:cs="Arial"/>
          <w:sz w:val="24"/>
          <w:szCs w:val="24"/>
        </w:rPr>
      </w:pPr>
      <w:r>
        <w:rPr>
          <w:rFonts w:ascii="Arial" w:eastAsia="Arial" w:hAnsi="Arial" w:cs="Arial"/>
          <w:sz w:val="24"/>
          <w:szCs w:val="24"/>
        </w:rPr>
        <w:t>School will develop and implement arrangements in line with legal requirements</w:t>
      </w:r>
    </w:p>
    <w:p w:rsidR="0052433A" w:rsidRDefault="001D6EF0">
      <w:pPr>
        <w:numPr>
          <w:ilvl w:val="1"/>
          <w:numId w:val="3"/>
        </w:num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Governing Bodies</w:t>
      </w:r>
    </w:p>
    <w:p w:rsidR="0052433A" w:rsidRDefault="001D6EF0">
      <w:pPr>
        <w:ind w:left="360"/>
        <w:jc w:val="both"/>
        <w:rPr>
          <w:rFonts w:ascii="Arial" w:eastAsia="Arial" w:hAnsi="Arial" w:cs="Arial"/>
          <w:sz w:val="24"/>
          <w:szCs w:val="24"/>
        </w:rPr>
      </w:pPr>
      <w:r>
        <w:rPr>
          <w:rFonts w:ascii="Arial" w:eastAsia="Arial" w:hAnsi="Arial" w:cs="Arial"/>
          <w:sz w:val="24"/>
          <w:szCs w:val="24"/>
        </w:rPr>
        <w:t>Governing bodies will oversee the development and implementation of arrangements, which will include:</w:t>
      </w:r>
    </w:p>
    <w:p w:rsidR="0052433A" w:rsidRDefault="001D6EF0">
      <w:pPr>
        <w:numPr>
          <w:ilvl w:val="0"/>
          <w:numId w:val="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Complying with applicable statutory duties, including thos</w:t>
      </w:r>
      <w:r>
        <w:rPr>
          <w:rFonts w:ascii="Arial" w:eastAsia="Arial" w:hAnsi="Arial" w:cs="Arial"/>
          <w:color w:val="000000"/>
          <w:sz w:val="24"/>
          <w:szCs w:val="24"/>
        </w:rPr>
        <w:t>e under the Equality Act 2010 (e.g. the duty to make reasonable adjustments in respect of learners with healthcare needs if they are disabled)</w:t>
      </w:r>
    </w:p>
    <w:p w:rsidR="0052433A" w:rsidRDefault="001D6EF0">
      <w:pPr>
        <w:numPr>
          <w:ilvl w:val="0"/>
          <w:numId w:val="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Having a statutory duty to promote the wellbeing of learners. Schools will give consideration to how they can mee</w:t>
      </w:r>
      <w:r>
        <w:rPr>
          <w:rFonts w:ascii="Arial" w:eastAsia="Arial" w:hAnsi="Arial" w:cs="Arial"/>
          <w:color w:val="000000"/>
          <w:sz w:val="24"/>
          <w:szCs w:val="24"/>
        </w:rPr>
        <w:t>t these needs, including providing learners access to information and material aimed at promoting spiritual and moral wellbeing and physical and mental health (Article 17 of the UNCRC)</w:t>
      </w:r>
    </w:p>
    <w:p w:rsidR="0052433A" w:rsidRDefault="001D6EF0">
      <w:pPr>
        <w:numPr>
          <w:ilvl w:val="0"/>
          <w:numId w:val="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Considering how they can support learners to develop the skills, knowledge and emotional resilience required to uphold their rights, and the rights of others</w:t>
      </w:r>
    </w:p>
    <w:p w:rsidR="0052433A" w:rsidRDefault="001D6EF0">
      <w:pPr>
        <w:numPr>
          <w:ilvl w:val="0"/>
          <w:numId w:val="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Ensuring the roles and responsibilities of all those involved in the arrangements to support the h</w:t>
      </w:r>
      <w:r>
        <w:rPr>
          <w:rFonts w:ascii="Arial" w:eastAsia="Arial" w:hAnsi="Arial" w:cs="Arial"/>
          <w:color w:val="000000"/>
          <w:sz w:val="24"/>
          <w:szCs w:val="24"/>
        </w:rPr>
        <w:t>ealthcare needs of learners are clear and understood by all those involved, including any appropriate delegation of responsibilities or tasks to a head teacher, member of staff or professional as appropriate</w:t>
      </w:r>
    </w:p>
    <w:p w:rsidR="0052433A" w:rsidRDefault="001D6EF0">
      <w:pPr>
        <w:numPr>
          <w:ilvl w:val="0"/>
          <w:numId w:val="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Working collaboratively with parents and other p</w:t>
      </w:r>
      <w:r>
        <w:rPr>
          <w:rFonts w:ascii="Arial" w:eastAsia="Arial" w:hAnsi="Arial" w:cs="Arial"/>
          <w:color w:val="000000"/>
          <w:sz w:val="24"/>
          <w:szCs w:val="24"/>
        </w:rPr>
        <w:t>rofessionals to develop healthcare arrangements to meet the best interests if the learner</w:t>
      </w:r>
    </w:p>
    <w:p w:rsidR="0052433A" w:rsidRDefault="001D6EF0">
      <w:pPr>
        <w:numPr>
          <w:ilvl w:val="0"/>
          <w:numId w:val="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Developing and implementing effective arrangement to support learners with healthcare needs. This will include a policy on healthcare needs and where appropriate, IND</w:t>
      </w:r>
      <w:r>
        <w:rPr>
          <w:rFonts w:ascii="Arial" w:eastAsia="Arial" w:hAnsi="Arial" w:cs="Arial"/>
          <w:color w:val="000000"/>
          <w:sz w:val="24"/>
          <w:szCs w:val="24"/>
        </w:rPr>
        <w:t>IVIDUAL HEALTHCARE PLANs for particular learners</w:t>
      </w:r>
    </w:p>
    <w:p w:rsidR="0052433A" w:rsidRDefault="001D6EF0">
      <w:pPr>
        <w:numPr>
          <w:ilvl w:val="0"/>
          <w:numId w:val="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Ensuring arrangements are in place for the development, monitoring and review of the healthcare needs arrangements</w:t>
      </w:r>
    </w:p>
    <w:p w:rsidR="0052433A" w:rsidRDefault="001D6EF0">
      <w:pPr>
        <w:numPr>
          <w:ilvl w:val="0"/>
          <w:numId w:val="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Ensuring the arrangements are in line with other relevant policies and procedures, such as h</w:t>
      </w:r>
      <w:r>
        <w:rPr>
          <w:rFonts w:ascii="Arial" w:eastAsia="Arial" w:hAnsi="Arial" w:cs="Arial"/>
          <w:color w:val="000000"/>
          <w:sz w:val="24"/>
          <w:szCs w:val="24"/>
        </w:rPr>
        <w:t>ealth and safety, first aid, risk assessments, the Data Protection Act 1998, safeguarding measures and emergency procedures</w:t>
      </w:r>
    </w:p>
    <w:p w:rsidR="0052433A" w:rsidRDefault="001D6EF0">
      <w:pPr>
        <w:numPr>
          <w:ilvl w:val="0"/>
          <w:numId w:val="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Ensuring robust systems are in place for dealing with healthcare emergencies and critical incidents, for both on and off site activi</w:t>
      </w:r>
      <w:r>
        <w:rPr>
          <w:rFonts w:ascii="Arial" w:eastAsia="Arial" w:hAnsi="Arial" w:cs="Arial"/>
          <w:color w:val="000000"/>
          <w:sz w:val="24"/>
          <w:szCs w:val="24"/>
        </w:rPr>
        <w:t>ties, including access to emergency medication such as inhalers or adrenaline pens</w:t>
      </w:r>
    </w:p>
    <w:p w:rsidR="0052433A" w:rsidRDefault="001D6EF0">
      <w:pPr>
        <w:numPr>
          <w:ilvl w:val="0"/>
          <w:numId w:val="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Ensuring staff with responsibility for supporting learners with healthcare needs are appropriately trained</w:t>
      </w:r>
    </w:p>
    <w:p w:rsidR="0052433A" w:rsidRDefault="001D6EF0">
      <w:pPr>
        <w:numPr>
          <w:ilvl w:val="0"/>
          <w:numId w:val="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Ensuring appropriate insurance cover is in place, any conditions a</w:t>
      </w:r>
      <w:r>
        <w:rPr>
          <w:rFonts w:ascii="Arial" w:eastAsia="Arial" w:hAnsi="Arial" w:cs="Arial"/>
          <w:color w:val="000000"/>
          <w:sz w:val="24"/>
          <w:szCs w:val="24"/>
        </w:rPr>
        <w:t>re complied with and staff are clear on what this means for them when supporting learners</w:t>
      </w:r>
    </w:p>
    <w:p w:rsidR="0052433A" w:rsidRDefault="001D6EF0">
      <w:pPr>
        <w:numPr>
          <w:ilvl w:val="0"/>
          <w:numId w:val="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Having an infection prevention policy that fully reflects the procedures laid out in current guidance</w:t>
      </w:r>
    </w:p>
    <w:p w:rsidR="0052433A" w:rsidRDefault="0052433A">
      <w:pPr>
        <w:pBdr>
          <w:top w:val="nil"/>
          <w:left w:val="nil"/>
          <w:bottom w:val="nil"/>
          <w:right w:val="nil"/>
          <w:between w:val="nil"/>
        </w:pBdr>
        <w:spacing w:after="0"/>
        <w:ind w:left="1080"/>
        <w:jc w:val="both"/>
        <w:rPr>
          <w:rFonts w:ascii="Arial" w:eastAsia="Arial" w:hAnsi="Arial" w:cs="Arial"/>
          <w:color w:val="000000"/>
          <w:sz w:val="24"/>
          <w:szCs w:val="24"/>
        </w:rPr>
      </w:pPr>
    </w:p>
    <w:p w:rsidR="0052433A" w:rsidRDefault="001D6EF0">
      <w:pPr>
        <w:numPr>
          <w:ilvl w:val="1"/>
          <w:numId w:val="3"/>
        </w:numPr>
        <w:pBdr>
          <w:top w:val="nil"/>
          <w:left w:val="nil"/>
          <w:bottom w:val="nil"/>
          <w:right w:val="nil"/>
          <w:between w:val="nil"/>
        </w:pBdr>
        <w:spacing w:after="0"/>
        <w:jc w:val="both"/>
        <w:rPr>
          <w:rFonts w:ascii="Arial" w:eastAsia="Arial" w:hAnsi="Arial" w:cs="Arial"/>
          <w:b/>
          <w:color w:val="000000"/>
          <w:sz w:val="24"/>
          <w:szCs w:val="24"/>
        </w:rPr>
      </w:pPr>
      <w:r>
        <w:rPr>
          <w:rFonts w:ascii="Arial" w:eastAsia="Arial" w:hAnsi="Arial" w:cs="Arial"/>
          <w:b/>
          <w:color w:val="000000"/>
          <w:sz w:val="24"/>
          <w:szCs w:val="24"/>
        </w:rPr>
        <w:t>Head teacher/teacher in charge:</w:t>
      </w:r>
    </w:p>
    <w:p w:rsidR="0052433A" w:rsidRDefault="001D6EF0">
      <w:pPr>
        <w:pBdr>
          <w:top w:val="nil"/>
          <w:left w:val="nil"/>
          <w:bottom w:val="nil"/>
          <w:right w:val="nil"/>
          <w:between w:val="nil"/>
        </w:pBdr>
        <w:spacing w:after="0"/>
        <w:ind w:left="720"/>
        <w:jc w:val="both"/>
        <w:rPr>
          <w:rFonts w:ascii="Arial" w:eastAsia="Arial" w:hAnsi="Arial" w:cs="Arial"/>
          <w:color w:val="000000"/>
          <w:sz w:val="24"/>
          <w:szCs w:val="24"/>
        </w:rPr>
      </w:pPr>
      <w:r>
        <w:rPr>
          <w:rFonts w:ascii="Arial" w:eastAsia="Arial" w:hAnsi="Arial" w:cs="Arial"/>
          <w:color w:val="000000"/>
          <w:sz w:val="24"/>
          <w:szCs w:val="24"/>
        </w:rPr>
        <w:t>The head teacher will ensure arrangements to meet the healthcare needs of their learners are sufficiency developed and effectively implemented. To include:</w:t>
      </w:r>
    </w:p>
    <w:p w:rsidR="0052433A" w:rsidRDefault="001D6EF0">
      <w:pPr>
        <w:numPr>
          <w:ilvl w:val="0"/>
          <w:numId w:val="5"/>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Working with the governing body to ensure compliance with applicable statutory duties when supportin</w:t>
      </w:r>
      <w:r>
        <w:rPr>
          <w:rFonts w:ascii="Arial" w:eastAsia="Arial" w:hAnsi="Arial" w:cs="Arial"/>
          <w:color w:val="000000"/>
          <w:sz w:val="24"/>
          <w:szCs w:val="24"/>
        </w:rPr>
        <w:t>g learners with healthcare needs, including duties under the Equality Act 2010</w:t>
      </w:r>
    </w:p>
    <w:p w:rsidR="0052433A" w:rsidRDefault="001D6EF0">
      <w:pPr>
        <w:numPr>
          <w:ilvl w:val="0"/>
          <w:numId w:val="5"/>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Ensuring the arrangements in place to meet a learner’s healthcare needs are fully understood by all parties involved and acted upon and such actions maintained. In larger educat</w:t>
      </w:r>
      <w:r>
        <w:rPr>
          <w:rFonts w:ascii="Arial" w:eastAsia="Arial" w:hAnsi="Arial" w:cs="Arial"/>
          <w:color w:val="000000"/>
          <w:sz w:val="24"/>
          <w:szCs w:val="24"/>
        </w:rPr>
        <w:t xml:space="preserve">ion settings, it may be more practical to delegate the day-to-day management of a </w:t>
      </w:r>
      <w:r>
        <w:rPr>
          <w:rFonts w:ascii="Arial" w:eastAsia="Arial" w:hAnsi="Arial" w:cs="Arial"/>
          <w:sz w:val="24"/>
          <w:szCs w:val="24"/>
        </w:rPr>
        <w:t>learner's</w:t>
      </w:r>
      <w:r>
        <w:rPr>
          <w:rFonts w:ascii="Arial" w:eastAsia="Arial" w:hAnsi="Arial" w:cs="Arial"/>
          <w:color w:val="000000"/>
          <w:sz w:val="24"/>
          <w:szCs w:val="24"/>
        </w:rPr>
        <w:t xml:space="preserve"> healthcare needs to another member of staff. The head teacher will directly supervise this arrangement as part of the regular reporting and supervision arrangements</w:t>
      </w:r>
    </w:p>
    <w:p w:rsidR="0052433A" w:rsidRDefault="001D6EF0">
      <w:pPr>
        <w:numPr>
          <w:ilvl w:val="0"/>
          <w:numId w:val="5"/>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Ensuring the support put in place focuses on and meets the individual learner’s needs, also known as person centred planning</w:t>
      </w:r>
    </w:p>
    <w:p w:rsidR="0052433A" w:rsidRDefault="001D6EF0">
      <w:pPr>
        <w:numPr>
          <w:ilvl w:val="0"/>
          <w:numId w:val="5"/>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Extending awareness of healthcare needs across Grangetown Primary School in line with the learner’s right to privacy. This may inc</w:t>
      </w:r>
      <w:r>
        <w:rPr>
          <w:rFonts w:ascii="Arial" w:eastAsia="Arial" w:hAnsi="Arial" w:cs="Arial"/>
          <w:color w:val="000000"/>
          <w:sz w:val="24"/>
          <w:szCs w:val="24"/>
        </w:rPr>
        <w:t>lude support, catering and supply staff, governors, parents and other learners</w:t>
      </w:r>
    </w:p>
    <w:p w:rsidR="0052433A" w:rsidRDefault="001D6EF0">
      <w:pPr>
        <w:numPr>
          <w:ilvl w:val="0"/>
          <w:numId w:val="5"/>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Appointing a named member of staff who’s responsible for learners with healthcare needs, liaising with parents, learners, the home tuition service, the local authority, the key </w:t>
      </w:r>
      <w:r>
        <w:rPr>
          <w:rFonts w:ascii="Arial" w:eastAsia="Arial" w:hAnsi="Arial" w:cs="Arial"/>
          <w:color w:val="000000"/>
          <w:sz w:val="24"/>
          <w:szCs w:val="24"/>
        </w:rPr>
        <w:t>worker and others involved in the learner’s care</w:t>
      </w:r>
    </w:p>
    <w:p w:rsidR="0052433A" w:rsidRDefault="001D6EF0">
      <w:pPr>
        <w:numPr>
          <w:ilvl w:val="0"/>
          <w:numId w:val="5"/>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Ensuring a sufficient number of trained staff are available to implement the arrangements set out in all INDIVIDUAL HEALTHCARE PLANs, including contingency plans for emergency situations and staff absence</w:t>
      </w:r>
    </w:p>
    <w:p w:rsidR="0052433A" w:rsidRDefault="001D6EF0">
      <w:pPr>
        <w:numPr>
          <w:ilvl w:val="0"/>
          <w:numId w:val="5"/>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Ha</w:t>
      </w:r>
      <w:r>
        <w:rPr>
          <w:rFonts w:ascii="Arial" w:eastAsia="Arial" w:hAnsi="Arial" w:cs="Arial"/>
          <w:color w:val="000000"/>
          <w:sz w:val="24"/>
          <w:szCs w:val="24"/>
        </w:rPr>
        <w:t>ving the overall responsibility for the development of INDIVIDUAL HEALTHCARE PLANs</w:t>
      </w:r>
    </w:p>
    <w:p w:rsidR="0052433A" w:rsidRDefault="001D6EF0">
      <w:pPr>
        <w:numPr>
          <w:ilvl w:val="0"/>
          <w:numId w:val="5"/>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Ensuring that learners have an appropriate and dignified environment to carry out their healthcare needs e.g. private toilet areas for catheterisation</w:t>
      </w:r>
    </w:p>
    <w:p w:rsidR="0052433A" w:rsidRDefault="001D6EF0">
      <w:pPr>
        <w:numPr>
          <w:ilvl w:val="0"/>
          <w:numId w:val="5"/>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Checking with the loca</w:t>
      </w:r>
      <w:r>
        <w:rPr>
          <w:rFonts w:ascii="Arial" w:eastAsia="Arial" w:hAnsi="Arial" w:cs="Arial"/>
          <w:color w:val="000000"/>
          <w:sz w:val="24"/>
          <w:szCs w:val="24"/>
        </w:rPr>
        <w:t>l authority whether particular activities for supporting learners with healthcare needs are appropriately covered by insurance and many staff aware of any limits to the activities that are covered</w:t>
      </w:r>
    </w:p>
    <w:p w:rsidR="0052433A" w:rsidRDefault="001D6EF0">
      <w:pPr>
        <w:numPr>
          <w:ilvl w:val="0"/>
          <w:numId w:val="5"/>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Ensuring all learners with healthcare needs are appropriately linked with Grangetown Primary School’s health advice service</w:t>
      </w:r>
    </w:p>
    <w:p w:rsidR="0052433A" w:rsidRDefault="001D6EF0">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Providing annual reports to the governing body on the effectiveness of the arrangements in place to meet the healthcare needs of lea</w:t>
      </w:r>
      <w:r>
        <w:rPr>
          <w:rFonts w:ascii="Arial" w:eastAsia="Arial" w:hAnsi="Arial" w:cs="Arial"/>
          <w:color w:val="000000"/>
          <w:sz w:val="24"/>
          <w:szCs w:val="24"/>
        </w:rPr>
        <w:t>rners</w:t>
      </w:r>
    </w:p>
    <w:p w:rsidR="0052433A" w:rsidRDefault="001D6EF0">
      <w:pPr>
        <w:numPr>
          <w:ilvl w:val="0"/>
          <w:numId w:val="5"/>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Ensuring all learners with healthcare needs are not excluded from activities they would normally </w:t>
      </w:r>
      <w:r>
        <w:rPr>
          <w:rFonts w:ascii="Arial" w:eastAsia="Arial" w:hAnsi="Arial" w:cs="Arial"/>
          <w:sz w:val="24"/>
          <w:szCs w:val="24"/>
        </w:rPr>
        <w:t>be entitled</w:t>
      </w:r>
      <w:r>
        <w:rPr>
          <w:rFonts w:ascii="Arial" w:eastAsia="Arial" w:hAnsi="Arial" w:cs="Arial"/>
          <w:color w:val="000000"/>
          <w:sz w:val="24"/>
          <w:szCs w:val="24"/>
        </w:rPr>
        <w:t xml:space="preserve"> to take part in without a clear evidence based reason</w:t>
      </w:r>
    </w:p>
    <w:p w:rsidR="0052433A" w:rsidRDefault="001D6EF0">
      <w:pPr>
        <w:numPr>
          <w:ilvl w:val="0"/>
          <w:numId w:val="5"/>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Notifying the local authority when a learner is likely to be away from Grangetown Prima</w:t>
      </w:r>
      <w:r>
        <w:rPr>
          <w:rFonts w:ascii="Arial" w:eastAsia="Arial" w:hAnsi="Arial" w:cs="Arial"/>
          <w:color w:val="000000"/>
          <w:sz w:val="24"/>
          <w:szCs w:val="24"/>
        </w:rPr>
        <w:t>ry School for a significant period, e.g. three weeks due to their healthcare needs. Ultimately, what qualifies a period of absence as ‘significant’ in this context depends upon the circumstances and whether the setting can provide suitable education for th</w:t>
      </w:r>
      <w:r>
        <w:rPr>
          <w:rFonts w:ascii="Arial" w:eastAsia="Arial" w:hAnsi="Arial" w:cs="Arial"/>
          <w:color w:val="000000"/>
          <w:sz w:val="24"/>
          <w:szCs w:val="24"/>
        </w:rPr>
        <w:t>e learner. Shorter periods of absence may be significant depending upon the circumstances</w:t>
      </w:r>
    </w:p>
    <w:p w:rsidR="0052433A" w:rsidRDefault="001D6EF0">
      <w:pPr>
        <w:numPr>
          <w:ilvl w:val="0"/>
          <w:numId w:val="5"/>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Being mindful of the Social Services and Wellbeing (Wales) Act 2014. Education settings will be fully aware of this approach and ensure assistance to learners is prov</w:t>
      </w:r>
      <w:r>
        <w:rPr>
          <w:rFonts w:ascii="Arial" w:eastAsia="Arial" w:hAnsi="Arial" w:cs="Arial"/>
          <w:color w:val="000000"/>
          <w:sz w:val="24"/>
          <w:szCs w:val="24"/>
        </w:rPr>
        <w:t>ided using a holistic approach.</w:t>
      </w:r>
    </w:p>
    <w:p w:rsidR="0052433A" w:rsidRDefault="0052433A">
      <w:pPr>
        <w:pBdr>
          <w:top w:val="nil"/>
          <w:left w:val="nil"/>
          <w:bottom w:val="nil"/>
          <w:right w:val="nil"/>
          <w:between w:val="nil"/>
        </w:pBdr>
        <w:spacing w:after="0"/>
        <w:ind w:left="1440"/>
        <w:jc w:val="both"/>
        <w:rPr>
          <w:rFonts w:ascii="Arial" w:eastAsia="Arial" w:hAnsi="Arial" w:cs="Arial"/>
          <w:color w:val="000000"/>
          <w:sz w:val="24"/>
          <w:szCs w:val="24"/>
        </w:rPr>
      </w:pPr>
    </w:p>
    <w:p w:rsidR="0052433A" w:rsidRDefault="001D6EF0">
      <w:pPr>
        <w:numPr>
          <w:ilvl w:val="1"/>
          <w:numId w:val="3"/>
        </w:numPr>
        <w:pBdr>
          <w:top w:val="nil"/>
          <w:left w:val="nil"/>
          <w:bottom w:val="nil"/>
          <w:right w:val="nil"/>
          <w:between w:val="nil"/>
        </w:pBdr>
        <w:spacing w:after="0"/>
        <w:jc w:val="both"/>
        <w:rPr>
          <w:rFonts w:ascii="Arial" w:eastAsia="Arial" w:hAnsi="Arial" w:cs="Arial"/>
          <w:b/>
          <w:color w:val="000000"/>
          <w:sz w:val="24"/>
          <w:szCs w:val="24"/>
        </w:rPr>
      </w:pPr>
      <w:r>
        <w:rPr>
          <w:rFonts w:ascii="Arial" w:eastAsia="Arial" w:hAnsi="Arial" w:cs="Arial"/>
          <w:b/>
          <w:color w:val="000000"/>
          <w:sz w:val="24"/>
          <w:szCs w:val="24"/>
        </w:rPr>
        <w:t>Teachers, Support Staff and all members of Staff (e.g. catering staff and reception staff);</w:t>
      </w:r>
    </w:p>
    <w:p w:rsidR="0052433A" w:rsidRDefault="001D6EF0">
      <w:pPr>
        <w:pBdr>
          <w:top w:val="nil"/>
          <w:left w:val="nil"/>
          <w:bottom w:val="nil"/>
          <w:right w:val="nil"/>
          <w:between w:val="nil"/>
        </w:pBdr>
        <w:spacing w:after="0"/>
        <w:ind w:left="720"/>
        <w:jc w:val="both"/>
        <w:rPr>
          <w:rFonts w:ascii="Arial" w:eastAsia="Arial" w:hAnsi="Arial" w:cs="Arial"/>
          <w:color w:val="000000"/>
          <w:sz w:val="24"/>
          <w:szCs w:val="24"/>
        </w:rPr>
      </w:pPr>
      <w:r>
        <w:rPr>
          <w:rFonts w:ascii="Arial" w:eastAsia="Arial" w:hAnsi="Arial" w:cs="Arial"/>
          <w:color w:val="000000"/>
          <w:sz w:val="24"/>
          <w:szCs w:val="24"/>
        </w:rPr>
        <w:t>Any staff member within Grangetown Primary School may be asked to provide support to learners with healthcare needs, including assisting or supervising the administering of medicines. This role is voluntary. Staff members must receive sufficient and suitab</w:t>
      </w:r>
      <w:r>
        <w:rPr>
          <w:rFonts w:ascii="Arial" w:eastAsia="Arial" w:hAnsi="Arial" w:cs="Arial"/>
          <w:color w:val="000000"/>
          <w:sz w:val="24"/>
          <w:szCs w:val="24"/>
        </w:rPr>
        <w:t xml:space="preserve">le training and achieve the necessary level of competence before they take on the responsibility. </w:t>
      </w:r>
    </w:p>
    <w:p w:rsidR="0052433A" w:rsidRDefault="001D6EF0">
      <w:pPr>
        <w:pBdr>
          <w:top w:val="nil"/>
          <w:left w:val="nil"/>
          <w:bottom w:val="nil"/>
          <w:right w:val="nil"/>
          <w:between w:val="nil"/>
        </w:pBdr>
        <w:spacing w:after="0"/>
        <w:ind w:left="720"/>
        <w:jc w:val="both"/>
        <w:rPr>
          <w:rFonts w:ascii="Arial" w:eastAsia="Arial" w:hAnsi="Arial" w:cs="Arial"/>
          <w:color w:val="000000"/>
          <w:sz w:val="24"/>
          <w:szCs w:val="24"/>
        </w:rPr>
      </w:pPr>
      <w:r>
        <w:rPr>
          <w:rFonts w:ascii="Arial" w:eastAsia="Arial" w:hAnsi="Arial" w:cs="Arial"/>
          <w:color w:val="000000"/>
          <w:sz w:val="24"/>
          <w:szCs w:val="24"/>
        </w:rPr>
        <w:t>In addition to the training provided to staff that have volunteered or are contracted to support learners with healthcare needs, Grangetown Primary School wi</w:t>
      </w:r>
      <w:r>
        <w:rPr>
          <w:rFonts w:ascii="Arial" w:eastAsia="Arial" w:hAnsi="Arial" w:cs="Arial"/>
          <w:color w:val="000000"/>
          <w:sz w:val="24"/>
          <w:szCs w:val="24"/>
        </w:rPr>
        <w:t>ll ensure staff:</w:t>
      </w:r>
    </w:p>
    <w:p w:rsidR="0052433A" w:rsidRDefault="001D6EF0">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Fully understand Grangetown Primary School’s healthcare needs policy and arrangements </w:t>
      </w:r>
    </w:p>
    <w:p w:rsidR="0052433A" w:rsidRDefault="001D6EF0">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Are aware of which learners have more serious or chronic healthcare needs, and, where appropriate, are familiar with these learners’ INDIVIDUAL HEALTHCA</w:t>
      </w:r>
      <w:r>
        <w:rPr>
          <w:rFonts w:ascii="Arial" w:eastAsia="Arial" w:hAnsi="Arial" w:cs="Arial"/>
          <w:color w:val="000000"/>
          <w:sz w:val="24"/>
          <w:szCs w:val="24"/>
        </w:rPr>
        <w:t>RE PLANs. This includes knowing how to communicate with parents and what the triggers for contacting them are, such as when the learner is unwell, refuses to take medication or refuses certain activities because of their healthcare needs</w:t>
      </w:r>
    </w:p>
    <w:p w:rsidR="0052433A" w:rsidRDefault="001D6EF0">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Are aware of the s</w:t>
      </w:r>
      <w:r>
        <w:rPr>
          <w:rFonts w:ascii="Arial" w:eastAsia="Arial" w:hAnsi="Arial" w:cs="Arial"/>
          <w:color w:val="000000"/>
          <w:sz w:val="24"/>
          <w:szCs w:val="24"/>
        </w:rPr>
        <w:t>igns, symptoms and triggers of common life threatening medical conditions and know what to do in an emergency. This includes knowing who the first aiders are and seeking their assistance if a medical emergency takes place</w:t>
      </w:r>
    </w:p>
    <w:p w:rsidR="0052433A" w:rsidRDefault="001D6EF0">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Fully understand Grangetown Primary School’s emergency procedures and be prepared to act in an emergency</w:t>
      </w:r>
    </w:p>
    <w:p w:rsidR="0052433A" w:rsidRDefault="001D6EF0">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Ask and listen to the views of learners and their parents, which will be taken into consideration when putting support in place</w:t>
      </w:r>
    </w:p>
    <w:p w:rsidR="0052433A" w:rsidRDefault="001D6EF0">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Ensure learners (or the</w:t>
      </w:r>
      <w:r>
        <w:rPr>
          <w:rFonts w:ascii="Arial" w:eastAsia="Arial" w:hAnsi="Arial" w:cs="Arial"/>
          <w:color w:val="000000"/>
          <w:sz w:val="24"/>
          <w:szCs w:val="24"/>
        </w:rPr>
        <w:t>ir friends) know who to tell if they feel ill, need support or changes to support</w:t>
      </w:r>
    </w:p>
    <w:p w:rsidR="0052433A" w:rsidRDefault="001D6EF0">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Listen to concerns of learners if they feel ill at any point and consider the need for medical assistance (especially in the case of reported breathing difficulties)</w:t>
      </w:r>
    </w:p>
    <w:p w:rsidR="0052433A" w:rsidRDefault="001D6EF0">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Make sur</w:t>
      </w:r>
      <w:r>
        <w:rPr>
          <w:rFonts w:ascii="Arial" w:eastAsia="Arial" w:hAnsi="Arial" w:cs="Arial"/>
          <w:color w:val="000000"/>
          <w:sz w:val="24"/>
          <w:szCs w:val="24"/>
        </w:rPr>
        <w:t xml:space="preserve">e learners with healthcare needs are not excluded from activities </w:t>
      </w:r>
      <w:r>
        <w:rPr>
          <w:rFonts w:ascii="Arial" w:eastAsia="Arial" w:hAnsi="Arial" w:cs="Arial"/>
          <w:sz w:val="24"/>
          <w:szCs w:val="24"/>
        </w:rPr>
        <w:t>they take</w:t>
      </w:r>
      <w:r>
        <w:rPr>
          <w:rFonts w:ascii="Arial" w:eastAsia="Arial" w:hAnsi="Arial" w:cs="Arial"/>
          <w:color w:val="000000"/>
          <w:sz w:val="24"/>
          <w:szCs w:val="24"/>
        </w:rPr>
        <w:t xml:space="preserve"> part in without a clear evidence based reason, including any external trips/visits. This includes ensuring learners have access to their medication and that an appropriately traine</w:t>
      </w:r>
      <w:r>
        <w:rPr>
          <w:rFonts w:ascii="Arial" w:eastAsia="Arial" w:hAnsi="Arial" w:cs="Arial"/>
          <w:color w:val="000000"/>
          <w:sz w:val="24"/>
          <w:szCs w:val="24"/>
        </w:rPr>
        <w:t>d member of staff is present to assist where required</w:t>
      </w:r>
    </w:p>
    <w:p w:rsidR="0052433A" w:rsidRDefault="001D6EF0">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Are aware if bullying issues and emotional wellbeing regarding learners with healthcare needs, and are prepared to intervene in line with Grangetown Primary School’s policy</w:t>
      </w:r>
    </w:p>
    <w:p w:rsidR="0052433A" w:rsidRDefault="001D6EF0">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Are aware that healthcare needs can impact on a learner’s ability to learn and provide extra help when needed</w:t>
      </w:r>
    </w:p>
    <w:p w:rsidR="0052433A" w:rsidRDefault="001D6EF0">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Support learners who have been absent and assist them with catching up on missed work – this may involve working with parents and specialist servi</w:t>
      </w:r>
      <w:r>
        <w:rPr>
          <w:rFonts w:ascii="Arial" w:eastAsia="Arial" w:hAnsi="Arial" w:cs="Arial"/>
          <w:color w:val="000000"/>
          <w:sz w:val="24"/>
          <w:szCs w:val="24"/>
        </w:rPr>
        <w:t>ces</w:t>
      </w:r>
    </w:p>
    <w:p w:rsidR="0052433A" w:rsidRDefault="001D6EF0">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Keep parents informed of how the healthcare needs is affecting the learner in Grangetown Primary School. This may include reporting any deterioration, concerns or changes to learner or staff routines.</w:t>
      </w:r>
    </w:p>
    <w:p w:rsidR="0052433A" w:rsidRDefault="0052433A">
      <w:pPr>
        <w:pBdr>
          <w:top w:val="nil"/>
          <w:left w:val="nil"/>
          <w:bottom w:val="nil"/>
          <w:right w:val="nil"/>
          <w:between w:val="nil"/>
        </w:pBdr>
        <w:spacing w:after="0"/>
        <w:ind w:left="1440"/>
        <w:jc w:val="both"/>
        <w:rPr>
          <w:rFonts w:ascii="Arial" w:eastAsia="Arial" w:hAnsi="Arial" w:cs="Arial"/>
          <w:color w:val="000000"/>
          <w:sz w:val="24"/>
          <w:szCs w:val="24"/>
        </w:rPr>
      </w:pPr>
    </w:p>
    <w:p w:rsidR="0052433A" w:rsidRDefault="001D6EF0">
      <w:pPr>
        <w:numPr>
          <w:ilvl w:val="1"/>
          <w:numId w:val="3"/>
        </w:numPr>
        <w:pBdr>
          <w:top w:val="nil"/>
          <w:left w:val="nil"/>
          <w:bottom w:val="nil"/>
          <w:right w:val="nil"/>
          <w:between w:val="nil"/>
        </w:pBdr>
        <w:spacing w:after="0"/>
        <w:jc w:val="both"/>
        <w:rPr>
          <w:rFonts w:ascii="Arial" w:eastAsia="Arial" w:hAnsi="Arial" w:cs="Arial"/>
          <w:b/>
          <w:color w:val="000000"/>
          <w:sz w:val="24"/>
          <w:szCs w:val="24"/>
        </w:rPr>
      </w:pPr>
      <w:r>
        <w:rPr>
          <w:rFonts w:ascii="Arial" w:eastAsia="Arial" w:hAnsi="Arial" w:cs="Arial"/>
          <w:b/>
          <w:color w:val="000000"/>
          <w:sz w:val="24"/>
          <w:szCs w:val="24"/>
        </w:rPr>
        <w:t>Parents/Carers/Learners</w:t>
      </w:r>
    </w:p>
    <w:p w:rsidR="0052433A" w:rsidRDefault="001D6EF0">
      <w:pPr>
        <w:pBdr>
          <w:top w:val="nil"/>
          <w:left w:val="nil"/>
          <w:bottom w:val="nil"/>
          <w:right w:val="nil"/>
          <w:between w:val="nil"/>
        </w:pBdr>
        <w:spacing w:after="0"/>
        <w:ind w:left="720"/>
        <w:jc w:val="both"/>
        <w:rPr>
          <w:rFonts w:ascii="Arial" w:eastAsia="Arial" w:hAnsi="Arial" w:cs="Arial"/>
          <w:color w:val="000000"/>
          <w:sz w:val="24"/>
          <w:szCs w:val="24"/>
        </w:rPr>
      </w:pPr>
      <w:r>
        <w:rPr>
          <w:rFonts w:ascii="Arial" w:eastAsia="Arial" w:hAnsi="Arial" w:cs="Arial"/>
          <w:color w:val="000000"/>
          <w:sz w:val="24"/>
          <w:szCs w:val="24"/>
        </w:rPr>
        <w:t xml:space="preserve">It is vital that learners and parents are actively involved in the planning of support and management of healthcare needs. Meeting the individual’s needs will be at the centre of decision making and processes. The UNCRC states learners will have access to </w:t>
      </w:r>
      <w:r>
        <w:rPr>
          <w:rFonts w:ascii="Arial" w:eastAsia="Arial" w:hAnsi="Arial" w:cs="Arial"/>
          <w:color w:val="000000"/>
          <w:sz w:val="24"/>
          <w:szCs w:val="24"/>
        </w:rPr>
        <w:t>appropriate information essential for their health and development and have opportunities to participate in decisions affecting their health.</w:t>
      </w:r>
    </w:p>
    <w:p w:rsidR="0052433A" w:rsidRDefault="0052433A">
      <w:pPr>
        <w:pBdr>
          <w:top w:val="nil"/>
          <w:left w:val="nil"/>
          <w:bottom w:val="nil"/>
          <w:right w:val="nil"/>
          <w:between w:val="nil"/>
        </w:pBdr>
        <w:spacing w:after="0"/>
        <w:ind w:left="720"/>
        <w:jc w:val="both"/>
        <w:rPr>
          <w:rFonts w:ascii="Arial" w:eastAsia="Arial" w:hAnsi="Arial" w:cs="Arial"/>
          <w:color w:val="000000"/>
          <w:sz w:val="24"/>
          <w:szCs w:val="24"/>
        </w:rPr>
      </w:pPr>
    </w:p>
    <w:p w:rsidR="0052433A" w:rsidRDefault="001D6EF0">
      <w:pPr>
        <w:numPr>
          <w:ilvl w:val="2"/>
          <w:numId w:val="3"/>
        </w:numPr>
        <w:pBdr>
          <w:top w:val="nil"/>
          <w:left w:val="nil"/>
          <w:bottom w:val="nil"/>
          <w:right w:val="nil"/>
          <w:between w:val="nil"/>
        </w:pBdr>
        <w:spacing w:after="0"/>
        <w:jc w:val="both"/>
        <w:rPr>
          <w:rFonts w:ascii="Arial" w:eastAsia="Arial" w:hAnsi="Arial" w:cs="Arial"/>
          <w:b/>
          <w:color w:val="000000"/>
          <w:sz w:val="24"/>
          <w:szCs w:val="24"/>
        </w:rPr>
      </w:pPr>
      <w:r>
        <w:rPr>
          <w:rFonts w:ascii="Arial" w:eastAsia="Arial" w:hAnsi="Arial" w:cs="Arial"/>
          <w:b/>
          <w:color w:val="000000"/>
          <w:sz w:val="24"/>
          <w:szCs w:val="24"/>
        </w:rPr>
        <w:t>Parents and learners will:</w:t>
      </w:r>
    </w:p>
    <w:p w:rsidR="0052433A" w:rsidRDefault="001D6EF0">
      <w:pPr>
        <w:numPr>
          <w:ilvl w:val="0"/>
          <w:numId w:val="1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Receive updates regarding healthcare issues/changes that occur within Grangetown Prima</w:t>
      </w:r>
      <w:r>
        <w:rPr>
          <w:rFonts w:ascii="Arial" w:eastAsia="Arial" w:hAnsi="Arial" w:cs="Arial"/>
          <w:color w:val="000000"/>
          <w:sz w:val="24"/>
          <w:szCs w:val="24"/>
        </w:rPr>
        <w:t>ry School</w:t>
      </w:r>
    </w:p>
    <w:p w:rsidR="0052433A" w:rsidRDefault="001D6EF0">
      <w:pPr>
        <w:numPr>
          <w:ilvl w:val="0"/>
          <w:numId w:val="1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Be involved in the creation, development and review of an INDIVIDUAL HEALTHCARE PLAN (if any). The parent and learner may be best placed to provide information about how their healthcare needs affect them. They will be fully involved in discussio</w:t>
      </w:r>
      <w:r>
        <w:rPr>
          <w:rFonts w:ascii="Arial" w:eastAsia="Arial" w:hAnsi="Arial" w:cs="Arial"/>
          <w:color w:val="000000"/>
          <w:sz w:val="24"/>
          <w:szCs w:val="24"/>
        </w:rPr>
        <w:t>ns about how the learner’s healthcare needs will be met in Grangetown Primary School, and contribute to the development of, and compliance with, their INDIVIDUAL HEALTHCARE PLAN</w:t>
      </w:r>
    </w:p>
    <w:p w:rsidR="0052433A" w:rsidRDefault="001D6EF0">
      <w:pPr>
        <w:numPr>
          <w:ilvl w:val="0"/>
          <w:numId w:val="1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Provide Grangetown Primary School with sufficient and up to date information a</w:t>
      </w:r>
      <w:r>
        <w:rPr>
          <w:rFonts w:ascii="Arial" w:eastAsia="Arial" w:hAnsi="Arial" w:cs="Arial"/>
          <w:color w:val="000000"/>
          <w:sz w:val="24"/>
          <w:szCs w:val="24"/>
        </w:rPr>
        <w:t>bout healthcare needs, including any guidance regarding the administration of medicines and/or treatment from healthcare professionals. Where are appropriate, learners will be encouraged and enabled to manage their own healthcare needs</w:t>
      </w:r>
    </w:p>
    <w:p w:rsidR="0052433A" w:rsidRDefault="001D6EF0">
      <w:pPr>
        <w:numPr>
          <w:ilvl w:val="0"/>
          <w:numId w:val="1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Inform Grangetown Pr</w:t>
      </w:r>
      <w:r>
        <w:rPr>
          <w:rFonts w:ascii="Arial" w:eastAsia="Arial" w:hAnsi="Arial" w:cs="Arial"/>
          <w:color w:val="000000"/>
          <w:sz w:val="24"/>
          <w:szCs w:val="24"/>
        </w:rPr>
        <w:t>imary School of any changes such as type of medication, dosage and administration instructions</w:t>
      </w:r>
    </w:p>
    <w:p w:rsidR="0052433A" w:rsidRDefault="001D6EF0">
      <w:pPr>
        <w:numPr>
          <w:ilvl w:val="0"/>
          <w:numId w:val="1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Ensure  nominated adult is contactable at all times and all necessary forms are completed and signed</w:t>
      </w:r>
    </w:p>
    <w:p w:rsidR="0052433A" w:rsidRDefault="001D6EF0">
      <w:pPr>
        <w:numPr>
          <w:ilvl w:val="0"/>
          <w:numId w:val="1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Inform Grangetown Primary School if their child has/had an infectious disease or condition while in attendance.</w:t>
      </w:r>
    </w:p>
    <w:p w:rsidR="0052433A" w:rsidRDefault="0052433A">
      <w:pPr>
        <w:jc w:val="both"/>
        <w:rPr>
          <w:rFonts w:ascii="Arial" w:eastAsia="Arial" w:hAnsi="Arial" w:cs="Arial"/>
          <w:sz w:val="24"/>
          <w:szCs w:val="24"/>
        </w:rPr>
      </w:pPr>
    </w:p>
    <w:p w:rsidR="0052433A" w:rsidRDefault="001D6EF0">
      <w:pPr>
        <w:numPr>
          <w:ilvl w:val="1"/>
          <w:numId w:val="3"/>
        </w:numPr>
        <w:pBdr>
          <w:top w:val="nil"/>
          <w:left w:val="nil"/>
          <w:bottom w:val="nil"/>
          <w:right w:val="nil"/>
          <w:between w:val="nil"/>
        </w:pBdr>
        <w:spacing w:after="0"/>
        <w:ind w:left="360"/>
        <w:jc w:val="both"/>
        <w:rPr>
          <w:rFonts w:ascii="Arial" w:eastAsia="Arial" w:hAnsi="Arial" w:cs="Arial"/>
          <w:color w:val="000000"/>
          <w:sz w:val="24"/>
          <w:szCs w:val="24"/>
        </w:rPr>
      </w:pPr>
      <w:r>
        <w:rPr>
          <w:rFonts w:ascii="Arial" w:eastAsia="Arial" w:hAnsi="Arial" w:cs="Arial"/>
          <w:b/>
          <w:color w:val="000000"/>
          <w:sz w:val="24"/>
          <w:szCs w:val="24"/>
        </w:rPr>
        <w:t xml:space="preserve">Local Authority </w:t>
      </w:r>
    </w:p>
    <w:p w:rsidR="0052433A" w:rsidRDefault="001D6EF0">
      <w:pPr>
        <w:pBdr>
          <w:top w:val="nil"/>
          <w:left w:val="nil"/>
          <w:bottom w:val="nil"/>
          <w:right w:val="nil"/>
          <w:between w:val="nil"/>
        </w:pBdr>
        <w:spacing w:after="0"/>
        <w:ind w:left="360"/>
        <w:jc w:val="both"/>
        <w:rPr>
          <w:rFonts w:ascii="Arial" w:eastAsia="Arial" w:hAnsi="Arial" w:cs="Arial"/>
          <w:color w:val="000000"/>
          <w:sz w:val="24"/>
          <w:szCs w:val="24"/>
        </w:rPr>
      </w:pPr>
      <w:r>
        <w:rPr>
          <w:rFonts w:ascii="Arial" w:eastAsia="Arial" w:hAnsi="Arial" w:cs="Arial"/>
          <w:color w:val="000000"/>
          <w:sz w:val="24"/>
          <w:szCs w:val="24"/>
        </w:rPr>
        <w:t>Local Authorities will ensure education provision is available to learners, and:</w:t>
      </w:r>
    </w:p>
    <w:p w:rsidR="0052433A" w:rsidRDefault="001D6EF0">
      <w:pPr>
        <w:numPr>
          <w:ilvl w:val="0"/>
          <w:numId w:val="26"/>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Must make reasonable adjustments to ensure disabled children and young people are not at a substantial disadvantage compared with their peers. This duty is anticipatory. For example, learners will not be disadvantaged when leaving primary school and beginn</w:t>
      </w:r>
      <w:r>
        <w:rPr>
          <w:rFonts w:ascii="Arial" w:eastAsia="Arial" w:hAnsi="Arial" w:cs="Arial"/>
          <w:color w:val="000000"/>
          <w:sz w:val="24"/>
          <w:szCs w:val="24"/>
        </w:rPr>
        <w:t>ing secondary school. In practical terms, this means adjustments must be planned and implemented in advance to prevent any disadvantage. Discussions around responsibility for provision will not impact on the delivery of service, as delays could be detrimen</w:t>
      </w:r>
      <w:r>
        <w:rPr>
          <w:rFonts w:ascii="Arial" w:eastAsia="Arial" w:hAnsi="Arial" w:cs="Arial"/>
          <w:color w:val="000000"/>
          <w:sz w:val="24"/>
          <w:szCs w:val="24"/>
        </w:rPr>
        <w:t>tal to the education and wellbeing of the learner</w:t>
      </w:r>
    </w:p>
    <w:p w:rsidR="0052433A" w:rsidRDefault="001D6EF0">
      <w:pPr>
        <w:numPr>
          <w:ilvl w:val="0"/>
          <w:numId w:val="26"/>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Must make arrangements to promote cooperation between various bodies or persons, with a view to improving, among other things, the wellbeing of children in relation to their physical and mental health, thei</w:t>
      </w:r>
      <w:r>
        <w:rPr>
          <w:rFonts w:ascii="Arial" w:eastAsia="Arial" w:hAnsi="Arial" w:cs="Arial"/>
          <w:color w:val="000000"/>
          <w:sz w:val="24"/>
          <w:szCs w:val="24"/>
        </w:rPr>
        <w:t>r education, training and recreation. When making these arrangements, local authorities will ensure appropriate agreements are in place for data sharing. This could be through working within the Wales Accord on Sharing Personal Information (WASPI) Informat</w:t>
      </w:r>
      <w:r>
        <w:rPr>
          <w:rFonts w:ascii="Arial" w:eastAsia="Arial" w:hAnsi="Arial" w:cs="Arial"/>
          <w:color w:val="000000"/>
          <w:sz w:val="24"/>
          <w:szCs w:val="24"/>
        </w:rPr>
        <w:t>ion Sharing Protocols or Data Disclosure Agreements</w:t>
      </w:r>
    </w:p>
    <w:p w:rsidR="0052433A" w:rsidRDefault="001D6EF0">
      <w:pPr>
        <w:numPr>
          <w:ilvl w:val="0"/>
          <w:numId w:val="26"/>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Must make reasonable provision of counselling services for young people aged 11 – 18 and learners in Year 6 of primary school. Within schools, this provision will complement the different approaches alrea</w:t>
      </w:r>
      <w:r>
        <w:rPr>
          <w:rFonts w:ascii="Arial" w:eastAsia="Arial" w:hAnsi="Arial" w:cs="Arial"/>
          <w:color w:val="000000"/>
          <w:sz w:val="24"/>
          <w:szCs w:val="24"/>
        </w:rPr>
        <w:t>dy in place to support the health, emotional and social needs of learners</w:t>
      </w:r>
    </w:p>
    <w:p w:rsidR="0052433A" w:rsidRDefault="001D6EF0">
      <w:pPr>
        <w:numPr>
          <w:ilvl w:val="0"/>
          <w:numId w:val="26"/>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Will work with education settings to ensure learners with healthcare needs receive</w:t>
      </w:r>
      <w:r>
        <w:rPr>
          <w:rFonts w:ascii="Arial" w:eastAsia="Arial" w:hAnsi="Arial" w:cs="Arial"/>
          <w:sz w:val="24"/>
          <w:szCs w:val="24"/>
        </w:rPr>
        <w:t>d</w:t>
      </w:r>
      <w:r>
        <w:rPr>
          <w:rFonts w:ascii="Arial" w:eastAsia="Arial" w:hAnsi="Arial" w:cs="Arial"/>
          <w:color w:val="000000"/>
          <w:sz w:val="24"/>
          <w:szCs w:val="24"/>
        </w:rPr>
        <w:t xml:space="preserve"> a suitable education. Where a learner of compulsory school age would not receive a suitable educat</w:t>
      </w:r>
      <w:r>
        <w:rPr>
          <w:rFonts w:ascii="Arial" w:eastAsia="Arial" w:hAnsi="Arial" w:cs="Arial"/>
          <w:color w:val="000000"/>
          <w:sz w:val="24"/>
          <w:szCs w:val="24"/>
        </w:rPr>
        <w:t>ion for any period because of their health, the local authority has a duty to make arrangements to provide suitable education. If a learner is over that compulsory school age but under 18, the local authority may make such arrangements</w:t>
      </w:r>
    </w:p>
    <w:p w:rsidR="0052433A" w:rsidRDefault="001D6EF0">
      <w:pPr>
        <w:numPr>
          <w:ilvl w:val="0"/>
          <w:numId w:val="2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Will provide support</w:t>
      </w:r>
      <w:r>
        <w:rPr>
          <w:rFonts w:ascii="Arial" w:eastAsia="Arial" w:hAnsi="Arial" w:cs="Arial"/>
          <w:color w:val="000000"/>
          <w:sz w:val="24"/>
          <w:szCs w:val="24"/>
        </w:rPr>
        <w:t>, advice and guidance, including how to meet the training needs of education setting staff, so that governing bodies can ensure the support specified within the individual healthcare plan (INDIVIDUAL HEALTHCARE PLAN) can be delivered effectively.</w:t>
      </w:r>
    </w:p>
    <w:p w:rsidR="0052433A" w:rsidRDefault="0052433A">
      <w:pPr>
        <w:jc w:val="both"/>
        <w:rPr>
          <w:rFonts w:ascii="Arial" w:eastAsia="Arial" w:hAnsi="Arial" w:cs="Arial"/>
          <w:sz w:val="24"/>
          <w:szCs w:val="24"/>
        </w:rPr>
      </w:pPr>
    </w:p>
    <w:p w:rsidR="0052433A" w:rsidRDefault="001D6EF0">
      <w:pPr>
        <w:numPr>
          <w:ilvl w:val="1"/>
          <w:numId w:val="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b/>
          <w:color w:val="000000"/>
          <w:sz w:val="24"/>
          <w:szCs w:val="24"/>
        </w:rPr>
        <w:t xml:space="preserve">NHS Wales school health nursing service, health and other professionals, third sector organisations and other specialist services </w:t>
      </w:r>
    </w:p>
    <w:p w:rsidR="0052433A" w:rsidRDefault="0052433A">
      <w:pPr>
        <w:pBdr>
          <w:top w:val="nil"/>
          <w:left w:val="nil"/>
          <w:bottom w:val="nil"/>
          <w:right w:val="nil"/>
          <w:between w:val="nil"/>
        </w:pBdr>
        <w:spacing w:after="0"/>
        <w:ind w:left="720"/>
        <w:jc w:val="both"/>
        <w:rPr>
          <w:rFonts w:ascii="Arial" w:eastAsia="Arial" w:hAnsi="Arial" w:cs="Arial"/>
          <w:i/>
          <w:color w:val="000000"/>
          <w:sz w:val="24"/>
          <w:szCs w:val="24"/>
        </w:rPr>
      </w:pPr>
    </w:p>
    <w:p w:rsidR="0052433A" w:rsidRDefault="001D6EF0">
      <w:pPr>
        <w:pBdr>
          <w:top w:val="nil"/>
          <w:left w:val="nil"/>
          <w:bottom w:val="nil"/>
          <w:right w:val="nil"/>
          <w:between w:val="nil"/>
        </w:pBdr>
        <w:spacing w:after="0"/>
        <w:ind w:left="720"/>
        <w:jc w:val="both"/>
        <w:rPr>
          <w:rFonts w:ascii="Arial" w:eastAsia="Arial" w:hAnsi="Arial" w:cs="Arial"/>
          <w:color w:val="000000"/>
          <w:sz w:val="24"/>
          <w:szCs w:val="24"/>
        </w:rPr>
      </w:pPr>
      <w:r>
        <w:rPr>
          <w:rFonts w:ascii="Arial" w:eastAsia="Arial" w:hAnsi="Arial" w:cs="Arial"/>
          <w:color w:val="000000"/>
          <w:sz w:val="24"/>
          <w:szCs w:val="24"/>
        </w:rPr>
        <w:t>Healthcare and practical support can be found from a number of organisations. Education settings have access to a health advice service. The scope and type of support the service can offer may include:</w:t>
      </w:r>
    </w:p>
    <w:p w:rsidR="0052433A" w:rsidRDefault="001D6EF0">
      <w:pPr>
        <w:numPr>
          <w:ilvl w:val="0"/>
          <w:numId w:val="28"/>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Offering advice on the development of Individual Healt</w:t>
      </w:r>
      <w:r>
        <w:rPr>
          <w:rFonts w:ascii="Arial" w:eastAsia="Arial" w:hAnsi="Arial" w:cs="Arial"/>
          <w:color w:val="000000"/>
          <w:sz w:val="24"/>
          <w:szCs w:val="24"/>
        </w:rPr>
        <w:t>hcare Plans</w:t>
      </w:r>
    </w:p>
    <w:p w:rsidR="0052433A" w:rsidRDefault="001D6EF0">
      <w:pPr>
        <w:numPr>
          <w:ilvl w:val="0"/>
          <w:numId w:val="28"/>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Assisting in the identification of the training required for the educations setting to successfully implement Individual Healthcare Plans.</w:t>
      </w:r>
    </w:p>
    <w:p w:rsidR="0052433A" w:rsidRDefault="001D6EF0">
      <w:pPr>
        <w:numPr>
          <w:ilvl w:val="0"/>
          <w:numId w:val="28"/>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Supporting staff to implement a learner’s Individual Healthcare Plan through advice and liaison with othe</w:t>
      </w:r>
      <w:r>
        <w:rPr>
          <w:rFonts w:ascii="Arial" w:eastAsia="Arial" w:hAnsi="Arial" w:cs="Arial"/>
          <w:color w:val="000000"/>
          <w:sz w:val="24"/>
          <w:szCs w:val="24"/>
        </w:rPr>
        <w:t>r healthcare, social care and third sector professionals</w:t>
      </w:r>
    </w:p>
    <w:p w:rsidR="0052433A" w:rsidRDefault="001D6EF0">
      <w:pPr>
        <w:ind w:left="720"/>
        <w:jc w:val="both"/>
        <w:rPr>
          <w:rFonts w:ascii="Arial" w:eastAsia="Arial" w:hAnsi="Arial" w:cs="Arial"/>
          <w:sz w:val="24"/>
          <w:szCs w:val="24"/>
        </w:rPr>
      </w:pPr>
      <w:r>
        <w:rPr>
          <w:rFonts w:ascii="Arial" w:eastAsia="Arial" w:hAnsi="Arial" w:cs="Arial"/>
          <w:sz w:val="24"/>
          <w:szCs w:val="24"/>
        </w:rPr>
        <w:t>Health advice and support can also be provided by specialist health professionals such as GPs, paediatricians, speech and language therapists, occupational therapists, physiotherapists, dieticians an</w:t>
      </w:r>
      <w:r>
        <w:rPr>
          <w:rFonts w:ascii="Arial" w:eastAsia="Arial" w:hAnsi="Arial" w:cs="Arial"/>
          <w:sz w:val="24"/>
          <w:szCs w:val="24"/>
        </w:rPr>
        <w:t xml:space="preserve">d diabetes specialist nurses. In addition, third sector voluntary bodies can provide advice and practical support. Proactively engaging with specialist services can provide practical help when writing and implementing Individual Healthcare Plans. They can </w:t>
      </w:r>
      <w:r>
        <w:rPr>
          <w:rFonts w:ascii="Arial" w:eastAsia="Arial" w:hAnsi="Arial" w:cs="Arial"/>
          <w:sz w:val="24"/>
          <w:szCs w:val="24"/>
        </w:rPr>
        <w:t>also provide training and awareness raising resources, including video links.</w:t>
      </w:r>
    </w:p>
    <w:p w:rsidR="0052433A" w:rsidRDefault="0052433A">
      <w:pPr>
        <w:ind w:left="720"/>
        <w:jc w:val="both"/>
        <w:rPr>
          <w:rFonts w:ascii="Arial" w:eastAsia="Arial" w:hAnsi="Arial" w:cs="Arial"/>
          <w:sz w:val="24"/>
          <w:szCs w:val="24"/>
        </w:rPr>
      </w:pPr>
    </w:p>
    <w:p w:rsidR="0052433A" w:rsidRDefault="001D6EF0">
      <w:pPr>
        <w:numPr>
          <w:ilvl w:val="0"/>
          <w:numId w:val="3"/>
        </w:numPr>
        <w:pBdr>
          <w:top w:val="nil"/>
          <w:left w:val="nil"/>
          <w:bottom w:val="nil"/>
          <w:right w:val="nil"/>
          <w:between w:val="nil"/>
        </w:pBdr>
        <w:spacing w:after="0"/>
        <w:ind w:left="1440" w:hanging="720"/>
        <w:jc w:val="both"/>
        <w:rPr>
          <w:rFonts w:ascii="Arial" w:eastAsia="Arial" w:hAnsi="Arial" w:cs="Arial"/>
          <w:color w:val="000000"/>
          <w:sz w:val="24"/>
          <w:szCs w:val="24"/>
        </w:rPr>
      </w:pPr>
      <w:r>
        <w:rPr>
          <w:rFonts w:ascii="Arial" w:eastAsia="Arial" w:hAnsi="Arial" w:cs="Arial"/>
          <w:b/>
          <w:color w:val="000000"/>
          <w:sz w:val="24"/>
          <w:szCs w:val="24"/>
          <w:u w:val="single"/>
        </w:rPr>
        <w:t xml:space="preserve">Creating an accessible environment </w:t>
      </w:r>
    </w:p>
    <w:p w:rsidR="0052433A" w:rsidRDefault="0052433A">
      <w:pPr>
        <w:pBdr>
          <w:top w:val="nil"/>
          <w:left w:val="nil"/>
          <w:bottom w:val="nil"/>
          <w:right w:val="nil"/>
          <w:between w:val="nil"/>
        </w:pBdr>
        <w:spacing w:after="0"/>
        <w:ind w:left="1440"/>
        <w:jc w:val="both"/>
        <w:rPr>
          <w:rFonts w:ascii="Arial" w:eastAsia="Arial" w:hAnsi="Arial" w:cs="Arial"/>
          <w:b/>
          <w:color w:val="000000"/>
          <w:sz w:val="24"/>
          <w:szCs w:val="24"/>
          <w:u w:val="single"/>
        </w:rPr>
      </w:pPr>
    </w:p>
    <w:p w:rsidR="0052433A" w:rsidRDefault="001D6EF0">
      <w:pPr>
        <w:pBdr>
          <w:top w:val="nil"/>
          <w:left w:val="nil"/>
          <w:bottom w:val="nil"/>
          <w:right w:val="nil"/>
          <w:between w:val="nil"/>
        </w:pBdr>
        <w:spacing w:after="0"/>
        <w:ind w:left="1440"/>
        <w:jc w:val="both"/>
        <w:rPr>
          <w:rFonts w:ascii="Arial" w:eastAsia="Arial" w:hAnsi="Arial" w:cs="Arial"/>
          <w:color w:val="000000"/>
          <w:sz w:val="24"/>
          <w:szCs w:val="24"/>
        </w:rPr>
      </w:pPr>
      <w:r>
        <w:rPr>
          <w:rFonts w:ascii="Arial" w:eastAsia="Arial" w:hAnsi="Arial" w:cs="Arial"/>
          <w:color w:val="000000"/>
          <w:sz w:val="24"/>
          <w:szCs w:val="24"/>
        </w:rPr>
        <w:t>Local authorities and governing bodies will ensure their education settings are inclusive and accessible making reasonable adjustments for learners with healthcare needs. This includes the following:</w:t>
      </w:r>
    </w:p>
    <w:p w:rsidR="0052433A" w:rsidRDefault="001D6EF0">
      <w:pPr>
        <w:numPr>
          <w:ilvl w:val="1"/>
          <w:numId w:val="3"/>
        </w:num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Physical access to education setting buildings</w:t>
      </w:r>
    </w:p>
    <w:p w:rsidR="0052433A" w:rsidRDefault="001D6EF0">
      <w:pPr>
        <w:ind w:left="360"/>
        <w:jc w:val="both"/>
        <w:rPr>
          <w:rFonts w:ascii="Arial" w:eastAsia="Arial" w:hAnsi="Arial" w:cs="Arial"/>
          <w:sz w:val="24"/>
          <w:szCs w:val="24"/>
        </w:rPr>
      </w:pPr>
      <w:r>
        <w:rPr>
          <w:rFonts w:ascii="Arial" w:eastAsia="Arial" w:hAnsi="Arial" w:cs="Arial"/>
          <w:sz w:val="24"/>
          <w:szCs w:val="24"/>
        </w:rPr>
        <w:t>A duty is</w:t>
      </w:r>
      <w:r>
        <w:rPr>
          <w:rFonts w:ascii="Arial" w:eastAsia="Arial" w:hAnsi="Arial" w:cs="Arial"/>
          <w:sz w:val="24"/>
          <w:szCs w:val="24"/>
        </w:rPr>
        <w:t xml:space="preserve"> placed on local authorities to produce a written accessibility strategy for all schools they are responsible under the Equality Act 2010. Any such strategy is expected to address:</w:t>
      </w:r>
    </w:p>
    <w:p w:rsidR="0052433A" w:rsidRDefault="001D6EF0">
      <w:pPr>
        <w:ind w:left="360"/>
        <w:jc w:val="both"/>
        <w:rPr>
          <w:rFonts w:ascii="Arial" w:eastAsia="Arial" w:hAnsi="Arial" w:cs="Arial"/>
          <w:sz w:val="24"/>
          <w:szCs w:val="24"/>
        </w:rPr>
      </w:pPr>
      <w:r>
        <w:rPr>
          <w:rFonts w:ascii="Arial" w:eastAsia="Arial" w:hAnsi="Arial" w:cs="Arial"/>
          <w:i/>
          <w:sz w:val="24"/>
          <w:szCs w:val="24"/>
        </w:rPr>
        <w:t>‘improving the physical environment of schools for the purpose of increasin</w:t>
      </w:r>
      <w:r>
        <w:rPr>
          <w:rFonts w:ascii="Arial" w:eastAsia="Arial" w:hAnsi="Arial" w:cs="Arial"/>
          <w:i/>
          <w:sz w:val="24"/>
          <w:szCs w:val="24"/>
        </w:rPr>
        <w:t xml:space="preserve">g the extent to which disabled learners are able to take advantage of education and benefits, facilities or services provided or offered by schools’ </w:t>
      </w:r>
      <w:r>
        <w:rPr>
          <w:rFonts w:ascii="Arial" w:eastAsia="Arial" w:hAnsi="Arial" w:cs="Arial"/>
          <w:sz w:val="24"/>
          <w:szCs w:val="24"/>
        </w:rPr>
        <w:t>(schedule 10, Equality Act 2010)</w:t>
      </w:r>
    </w:p>
    <w:p w:rsidR="0052433A" w:rsidRDefault="001D6EF0">
      <w:pPr>
        <w:ind w:left="360"/>
        <w:jc w:val="both"/>
        <w:rPr>
          <w:rFonts w:ascii="Arial" w:eastAsia="Arial" w:hAnsi="Arial" w:cs="Arial"/>
          <w:sz w:val="24"/>
          <w:szCs w:val="24"/>
        </w:rPr>
      </w:pPr>
      <w:r>
        <w:rPr>
          <w:rFonts w:ascii="Arial" w:eastAsia="Arial" w:hAnsi="Arial" w:cs="Arial"/>
          <w:sz w:val="24"/>
          <w:szCs w:val="24"/>
        </w:rPr>
        <w:t>Similarly, individual schools must carry out accessibility planning and are under a duty to prepare an accessibility plan following the same principles are the strategies prepared by the local authority.</w:t>
      </w:r>
    </w:p>
    <w:p w:rsidR="0052433A" w:rsidRDefault="001D6EF0">
      <w:pPr>
        <w:numPr>
          <w:ilvl w:val="1"/>
          <w:numId w:val="3"/>
        </w:num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Reasonable adjustments – auxiliary aids or services</w:t>
      </w:r>
    </w:p>
    <w:p w:rsidR="0052433A" w:rsidRDefault="001D6EF0">
      <w:pPr>
        <w:ind w:left="360"/>
        <w:jc w:val="both"/>
        <w:rPr>
          <w:rFonts w:ascii="Arial" w:eastAsia="Arial" w:hAnsi="Arial" w:cs="Arial"/>
          <w:sz w:val="24"/>
          <w:szCs w:val="24"/>
        </w:rPr>
      </w:pPr>
      <w:r>
        <w:rPr>
          <w:rFonts w:ascii="Arial" w:eastAsia="Arial" w:hAnsi="Arial" w:cs="Arial"/>
          <w:sz w:val="24"/>
          <w:szCs w:val="24"/>
        </w:rPr>
        <w:t>The Equality Act 2010 places a duty on learning establishments to make ‘reasonable adjustments’ for learners who are disabled as defined by the Act. In regard to these learners, auxiliary aids or services (with the appropriate number of trained staff) must</w:t>
      </w:r>
      <w:r>
        <w:rPr>
          <w:rFonts w:ascii="Arial" w:eastAsia="Arial" w:hAnsi="Arial" w:cs="Arial"/>
          <w:sz w:val="24"/>
          <w:szCs w:val="24"/>
        </w:rPr>
        <w:t xml:space="preserve"> be provided.</w:t>
      </w:r>
    </w:p>
    <w:p w:rsidR="0052433A" w:rsidRDefault="001D6EF0">
      <w:pPr>
        <w:numPr>
          <w:ilvl w:val="1"/>
          <w:numId w:val="3"/>
        </w:numPr>
        <w:pBdr>
          <w:top w:val="nil"/>
          <w:left w:val="nil"/>
          <w:bottom w:val="nil"/>
          <w:right w:val="nil"/>
          <w:between w:val="nil"/>
        </w:pBdr>
        <w:spacing w:after="0"/>
        <w:jc w:val="both"/>
        <w:rPr>
          <w:rFonts w:ascii="Arial" w:eastAsia="Arial" w:hAnsi="Arial" w:cs="Arial"/>
          <w:b/>
          <w:color w:val="000000"/>
          <w:sz w:val="24"/>
          <w:szCs w:val="24"/>
        </w:rPr>
      </w:pPr>
      <w:r>
        <w:rPr>
          <w:rFonts w:ascii="Arial" w:eastAsia="Arial" w:hAnsi="Arial" w:cs="Arial"/>
          <w:b/>
          <w:color w:val="000000"/>
          <w:sz w:val="24"/>
          <w:szCs w:val="24"/>
        </w:rPr>
        <w:t>Day trips and residential visits</w:t>
      </w:r>
    </w:p>
    <w:p w:rsidR="0052433A" w:rsidRDefault="001D6EF0">
      <w:pPr>
        <w:numPr>
          <w:ilvl w:val="2"/>
          <w:numId w:val="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Governing bodies will ensure Grangetown Primary School actively supports all learners with healthcare needs to participate in trips and visits. Governing bodies must be aware of their legal requirements to make reasonable adjustments to trips and residenti</w:t>
      </w:r>
      <w:r>
        <w:rPr>
          <w:rFonts w:ascii="Arial" w:eastAsia="Arial" w:hAnsi="Arial" w:cs="Arial"/>
          <w:color w:val="000000"/>
          <w:sz w:val="24"/>
          <w:szCs w:val="24"/>
        </w:rPr>
        <w:t>al visits ensuring full participation from all learners.</w:t>
      </w:r>
    </w:p>
    <w:p w:rsidR="0052433A" w:rsidRDefault="001D6EF0">
      <w:pPr>
        <w:numPr>
          <w:ilvl w:val="2"/>
          <w:numId w:val="3"/>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Staff will be aware of how a learner’s healthcare needs may impact on participation, and seek to accommodate any reasonable adjustments, which would increase the level of participation by the learner</w:t>
      </w:r>
      <w:r>
        <w:rPr>
          <w:rFonts w:ascii="Arial" w:eastAsia="Arial" w:hAnsi="Arial" w:cs="Arial"/>
          <w:color w:val="000000"/>
          <w:sz w:val="24"/>
          <w:szCs w:val="24"/>
        </w:rPr>
        <w:t>. Staff will consider how to accommodation the sharing of personal information with third parties if necessary for off-site activities (in compliance with the Data Protection Act 1998 and in respecting the learner’s rights to privacy). This may include inf</w:t>
      </w:r>
      <w:r>
        <w:rPr>
          <w:rFonts w:ascii="Arial" w:eastAsia="Arial" w:hAnsi="Arial" w:cs="Arial"/>
          <w:color w:val="000000"/>
          <w:sz w:val="24"/>
          <w:szCs w:val="24"/>
        </w:rPr>
        <w:t>ormation about the healthcare needs of learners, what to do in an emergency and any additional support, medication or equipment needed.</w:t>
      </w:r>
    </w:p>
    <w:p w:rsidR="0052433A" w:rsidRDefault="001D6EF0">
      <w:pPr>
        <w:ind w:left="360"/>
        <w:jc w:val="both"/>
        <w:rPr>
          <w:rFonts w:ascii="Arial" w:eastAsia="Arial" w:hAnsi="Arial" w:cs="Arial"/>
          <w:sz w:val="24"/>
          <w:szCs w:val="24"/>
        </w:rPr>
      </w:pPr>
      <w:r>
        <w:rPr>
          <w:rFonts w:ascii="Arial" w:eastAsia="Arial" w:hAnsi="Arial" w:cs="Arial"/>
          <w:sz w:val="24"/>
          <w:szCs w:val="24"/>
        </w:rPr>
        <w:t>4.3.3.  Additional safety measures to those already in place in the setting may be necessary to support learners with he</w:t>
      </w:r>
      <w:r>
        <w:rPr>
          <w:rFonts w:ascii="Arial" w:eastAsia="Arial" w:hAnsi="Arial" w:cs="Arial"/>
          <w:sz w:val="24"/>
          <w:szCs w:val="24"/>
        </w:rPr>
        <w:t>alth care needs during visits or activities outside of the normal school timetable. Arrangements for taking medication and ensuring sufficient supplies for residential visits may be required.</w:t>
      </w:r>
    </w:p>
    <w:p w:rsidR="0052433A" w:rsidRDefault="001D6EF0">
      <w:pPr>
        <w:ind w:left="360"/>
        <w:jc w:val="both"/>
        <w:rPr>
          <w:rFonts w:ascii="Arial" w:eastAsia="Arial" w:hAnsi="Arial" w:cs="Arial"/>
          <w:sz w:val="24"/>
          <w:szCs w:val="24"/>
        </w:rPr>
      </w:pPr>
      <w:r>
        <w:rPr>
          <w:rFonts w:ascii="Arial" w:eastAsia="Arial" w:hAnsi="Arial" w:cs="Arial"/>
          <w:sz w:val="24"/>
          <w:szCs w:val="24"/>
        </w:rPr>
        <w:t>4.3.4. All staff supervising visits will be aware of a learner’s</w:t>
      </w:r>
      <w:r>
        <w:rPr>
          <w:rFonts w:ascii="Arial" w:eastAsia="Arial" w:hAnsi="Arial" w:cs="Arial"/>
          <w:sz w:val="24"/>
          <w:szCs w:val="24"/>
        </w:rPr>
        <w:t xml:space="preserve"> healthcare needs and any medical emergency procedures. Summary sheets held by all staff, containing details of each young person’s needs and any other relevant information provided by parents, is one way of achieving this. If appropriate, a volunteer staf</w:t>
      </w:r>
      <w:r>
        <w:rPr>
          <w:rFonts w:ascii="Arial" w:eastAsia="Arial" w:hAnsi="Arial" w:cs="Arial"/>
          <w:sz w:val="24"/>
          <w:szCs w:val="24"/>
        </w:rPr>
        <w:t xml:space="preserve">f member will be trained in administering medication, if they have not already been so trained, and will take responsibility in a medical emergency. </w:t>
      </w:r>
    </w:p>
    <w:p w:rsidR="0052433A" w:rsidRDefault="001D6EF0">
      <w:pPr>
        <w:ind w:firstLine="360"/>
        <w:jc w:val="both"/>
        <w:rPr>
          <w:rFonts w:ascii="Arial" w:eastAsia="Arial" w:hAnsi="Arial" w:cs="Arial"/>
          <w:sz w:val="24"/>
          <w:szCs w:val="24"/>
        </w:rPr>
      </w:pPr>
      <w:r>
        <w:rPr>
          <w:rFonts w:ascii="Arial" w:eastAsia="Arial" w:hAnsi="Arial" w:cs="Arial"/>
          <w:sz w:val="24"/>
          <w:szCs w:val="24"/>
        </w:rPr>
        <w:t>Parents may be asked to supply:</w:t>
      </w:r>
    </w:p>
    <w:p w:rsidR="0052433A" w:rsidRDefault="001D6EF0">
      <w:pPr>
        <w:numPr>
          <w:ilvl w:val="0"/>
          <w:numId w:val="1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Details of medical conditions</w:t>
      </w:r>
    </w:p>
    <w:p w:rsidR="0052433A" w:rsidRDefault="001D6EF0">
      <w:pPr>
        <w:numPr>
          <w:ilvl w:val="0"/>
          <w:numId w:val="1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Emergency contact numbers</w:t>
      </w:r>
    </w:p>
    <w:p w:rsidR="0052433A" w:rsidRDefault="001D6EF0">
      <w:pPr>
        <w:numPr>
          <w:ilvl w:val="0"/>
          <w:numId w:val="1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The learner’s GP’s name, address and phone number</w:t>
      </w:r>
    </w:p>
    <w:p w:rsidR="0052433A" w:rsidRDefault="001D6EF0">
      <w:pPr>
        <w:numPr>
          <w:ilvl w:val="0"/>
          <w:numId w:val="1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Information on whether the learners has spent a night away from home before and their ability to cope effectively</w:t>
      </w:r>
    </w:p>
    <w:p w:rsidR="0052433A" w:rsidRDefault="001D6EF0">
      <w:pPr>
        <w:numPr>
          <w:ilvl w:val="0"/>
          <w:numId w:val="1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Written details of any medication required (including instructions on dosage/times) </w:t>
      </w:r>
    </w:p>
    <w:p w:rsidR="0052433A" w:rsidRDefault="001D6EF0">
      <w:pPr>
        <w:numPr>
          <w:ilvl w:val="0"/>
          <w:numId w:val="1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Parenta</w:t>
      </w:r>
      <w:r>
        <w:rPr>
          <w:rFonts w:ascii="Arial" w:eastAsia="Arial" w:hAnsi="Arial" w:cs="Arial"/>
          <w:color w:val="000000"/>
          <w:sz w:val="24"/>
          <w:szCs w:val="24"/>
        </w:rPr>
        <w:t>l permission if the young people needs to administer their own medication or agreement for a volunteer staff member to administer</w:t>
      </w:r>
    </w:p>
    <w:p w:rsidR="0052433A" w:rsidRDefault="001D6EF0">
      <w:pPr>
        <w:numPr>
          <w:ilvl w:val="0"/>
          <w:numId w:val="1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Information on any allergies/phobias</w:t>
      </w:r>
    </w:p>
    <w:p w:rsidR="0052433A" w:rsidRDefault="001D6EF0">
      <w:pPr>
        <w:numPr>
          <w:ilvl w:val="0"/>
          <w:numId w:val="1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Information on any special dietary requirements</w:t>
      </w:r>
    </w:p>
    <w:p w:rsidR="0052433A" w:rsidRDefault="001D6EF0">
      <w:pPr>
        <w:numPr>
          <w:ilvl w:val="0"/>
          <w:numId w:val="1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Information on any toileting difficulties</w:t>
      </w:r>
      <w:r>
        <w:rPr>
          <w:rFonts w:ascii="Arial" w:eastAsia="Arial" w:hAnsi="Arial" w:cs="Arial"/>
          <w:color w:val="000000"/>
          <w:sz w:val="24"/>
          <w:szCs w:val="24"/>
        </w:rPr>
        <w:t>, special equipment or aids to daily living</w:t>
      </w:r>
    </w:p>
    <w:p w:rsidR="0052433A" w:rsidRDefault="001D6EF0">
      <w:pPr>
        <w:numPr>
          <w:ilvl w:val="0"/>
          <w:numId w:val="1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Special transport needs for learners and young people who require help with mobility</w:t>
      </w:r>
    </w:p>
    <w:p w:rsidR="0052433A" w:rsidRDefault="001D6EF0">
      <w:pPr>
        <w:numPr>
          <w:ilvl w:val="0"/>
          <w:numId w:val="19"/>
        </w:numPr>
        <w:pBdr>
          <w:top w:val="nil"/>
          <w:left w:val="nil"/>
          <w:bottom w:val="nil"/>
          <w:right w:val="nil"/>
          <w:between w:val="nil"/>
        </w:pBdr>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‘Fit to travel’ certificate written by the GP/consultant if the child has a significant medical need (without this the insuranc</w:t>
      </w:r>
      <w:r>
        <w:rPr>
          <w:rFonts w:ascii="Arial" w:eastAsia="Arial" w:hAnsi="Arial" w:cs="Arial"/>
          <w:color w:val="000000"/>
          <w:sz w:val="24"/>
          <w:szCs w:val="24"/>
        </w:rPr>
        <w:t>e maybe invalid)</w:t>
      </w:r>
    </w:p>
    <w:p w:rsidR="0052433A" w:rsidRDefault="001D6EF0">
      <w:pPr>
        <w:ind w:firstLine="360"/>
        <w:jc w:val="both"/>
        <w:rPr>
          <w:rFonts w:ascii="Arial" w:eastAsia="Arial" w:hAnsi="Arial" w:cs="Arial"/>
          <w:b/>
          <w:sz w:val="24"/>
          <w:szCs w:val="24"/>
        </w:rPr>
      </w:pPr>
      <w:r>
        <w:rPr>
          <w:rFonts w:ascii="Arial" w:eastAsia="Arial" w:hAnsi="Arial" w:cs="Arial"/>
          <w:b/>
          <w:sz w:val="24"/>
          <w:szCs w:val="24"/>
        </w:rPr>
        <w:t>4.4. Social Interactions</w:t>
      </w:r>
    </w:p>
    <w:p w:rsidR="0052433A" w:rsidRDefault="001D6EF0">
      <w:pPr>
        <w:ind w:left="360"/>
        <w:jc w:val="both"/>
        <w:rPr>
          <w:rFonts w:ascii="Arial" w:eastAsia="Arial" w:hAnsi="Arial" w:cs="Arial"/>
          <w:sz w:val="24"/>
          <w:szCs w:val="24"/>
        </w:rPr>
      </w:pPr>
      <w:r>
        <w:rPr>
          <w:rFonts w:ascii="Arial" w:eastAsia="Arial" w:hAnsi="Arial" w:cs="Arial"/>
          <w:sz w:val="24"/>
          <w:szCs w:val="24"/>
        </w:rPr>
        <w:t>4.4.1. Governing bodies will ensure the involvement of learners with healthcare needs is adequately considered in structured and unstructured social activities, such as during breaks, breakfast club, productions, after hours clubs and residential visits</w:t>
      </w:r>
    </w:p>
    <w:p w:rsidR="0052433A" w:rsidRDefault="001D6EF0">
      <w:pPr>
        <w:ind w:left="360"/>
        <w:jc w:val="both"/>
        <w:rPr>
          <w:rFonts w:ascii="Arial" w:eastAsia="Arial" w:hAnsi="Arial" w:cs="Arial"/>
          <w:sz w:val="24"/>
          <w:szCs w:val="24"/>
        </w:rPr>
      </w:pPr>
      <w:r>
        <w:rPr>
          <w:rFonts w:ascii="Arial" w:eastAsia="Arial" w:hAnsi="Arial" w:cs="Arial"/>
          <w:sz w:val="24"/>
          <w:szCs w:val="24"/>
        </w:rPr>
        <w:t>4.</w:t>
      </w:r>
      <w:r>
        <w:rPr>
          <w:rFonts w:ascii="Arial" w:eastAsia="Arial" w:hAnsi="Arial" w:cs="Arial"/>
          <w:sz w:val="24"/>
          <w:szCs w:val="24"/>
        </w:rPr>
        <w:t>4.2. Grangetown Primary School will make all staff aware of the social barriers learners with healthcare needs may experience and how this can lead to bullying and social exclusion. A proactive approach is needed to remove any barriers.</w:t>
      </w:r>
    </w:p>
    <w:p w:rsidR="0052433A" w:rsidRDefault="001D6EF0">
      <w:pPr>
        <w:jc w:val="both"/>
        <w:rPr>
          <w:rFonts w:ascii="Arial" w:eastAsia="Arial" w:hAnsi="Arial" w:cs="Arial"/>
          <w:b/>
          <w:sz w:val="24"/>
          <w:szCs w:val="24"/>
        </w:rPr>
      </w:pPr>
      <w:r>
        <w:rPr>
          <w:rFonts w:ascii="Arial" w:eastAsia="Arial" w:hAnsi="Arial" w:cs="Arial"/>
          <w:sz w:val="24"/>
          <w:szCs w:val="24"/>
        </w:rPr>
        <w:t xml:space="preserve">    </w:t>
      </w:r>
      <w:r>
        <w:rPr>
          <w:rFonts w:ascii="Arial" w:eastAsia="Arial" w:hAnsi="Arial" w:cs="Arial"/>
          <w:b/>
          <w:sz w:val="24"/>
          <w:szCs w:val="24"/>
        </w:rPr>
        <w:t>4.5 Exercise and physical activity</w:t>
      </w:r>
    </w:p>
    <w:p w:rsidR="0052433A" w:rsidRDefault="001D6EF0">
      <w:pPr>
        <w:ind w:left="720"/>
        <w:jc w:val="both"/>
        <w:rPr>
          <w:rFonts w:ascii="Arial" w:eastAsia="Arial" w:hAnsi="Arial" w:cs="Arial"/>
          <w:sz w:val="24"/>
          <w:szCs w:val="24"/>
        </w:rPr>
      </w:pPr>
      <w:r>
        <w:rPr>
          <w:rFonts w:ascii="Arial" w:eastAsia="Arial" w:hAnsi="Arial" w:cs="Arial"/>
          <w:sz w:val="24"/>
          <w:szCs w:val="24"/>
        </w:rPr>
        <w:t xml:space="preserve"> 4.5.1. Grangetown Primary School will fully understand the importance of all learners taking part in physical activities and staff will make appropriate adjustments to sports and other activities to make them accessible </w:t>
      </w:r>
      <w:r>
        <w:rPr>
          <w:rFonts w:ascii="Arial" w:eastAsia="Arial" w:hAnsi="Arial" w:cs="Arial"/>
          <w:sz w:val="24"/>
          <w:szCs w:val="24"/>
        </w:rPr>
        <w:t>to all learners, including after-hours clubs and team sports.</w:t>
      </w:r>
    </w:p>
    <w:p w:rsidR="0052433A" w:rsidRDefault="001D6EF0">
      <w:pPr>
        <w:ind w:left="720"/>
        <w:jc w:val="both"/>
        <w:rPr>
          <w:rFonts w:ascii="Arial" w:eastAsia="Arial" w:hAnsi="Arial" w:cs="Arial"/>
          <w:sz w:val="24"/>
          <w:szCs w:val="24"/>
        </w:rPr>
      </w:pPr>
      <w:r>
        <w:rPr>
          <w:rFonts w:ascii="Arial" w:eastAsia="Arial" w:hAnsi="Arial" w:cs="Arial"/>
          <w:sz w:val="24"/>
          <w:szCs w:val="24"/>
        </w:rPr>
        <w:t>4.5.2. Staff will be made fully aware of learners’ healthcare needs and potential triggers. They will know how to respond appropriately and promptly if made aware that a learner feels unwell. Th</w:t>
      </w:r>
      <w:r>
        <w:rPr>
          <w:rFonts w:ascii="Arial" w:eastAsia="Arial" w:hAnsi="Arial" w:cs="Arial"/>
          <w:sz w:val="24"/>
          <w:szCs w:val="24"/>
        </w:rPr>
        <w:t>ey will always seek guidance when considering how participation in sporting or other activities may affect learners with healthcare needs.</w:t>
      </w:r>
    </w:p>
    <w:p w:rsidR="0052433A" w:rsidRDefault="001D6EF0">
      <w:pPr>
        <w:ind w:left="720"/>
        <w:jc w:val="both"/>
        <w:rPr>
          <w:rFonts w:ascii="Arial" w:eastAsia="Arial" w:hAnsi="Arial" w:cs="Arial"/>
          <w:sz w:val="24"/>
          <w:szCs w:val="24"/>
        </w:rPr>
      </w:pPr>
      <w:r>
        <w:rPr>
          <w:rFonts w:ascii="Arial" w:eastAsia="Arial" w:hAnsi="Arial" w:cs="Arial"/>
          <w:sz w:val="24"/>
          <w:szCs w:val="24"/>
        </w:rPr>
        <w:t>4.5.3. Separate ‘special provisions’ for particular activities will be avoided, with an emphasis instead on activitie</w:t>
      </w:r>
      <w:r>
        <w:rPr>
          <w:rFonts w:ascii="Arial" w:eastAsia="Arial" w:hAnsi="Arial" w:cs="Arial"/>
          <w:sz w:val="24"/>
          <w:szCs w:val="24"/>
        </w:rPr>
        <w:t>s made accessible for all. Where this might not be possible, advice from healthcare or physical education professionals and the learner will be sought.</w:t>
      </w:r>
    </w:p>
    <w:p w:rsidR="0052433A" w:rsidRDefault="001D6EF0">
      <w:pPr>
        <w:ind w:left="720"/>
        <w:jc w:val="both"/>
        <w:rPr>
          <w:rFonts w:ascii="Arial" w:eastAsia="Arial" w:hAnsi="Arial" w:cs="Arial"/>
          <w:sz w:val="24"/>
          <w:szCs w:val="24"/>
        </w:rPr>
      </w:pPr>
      <w:r>
        <w:rPr>
          <w:rFonts w:ascii="Arial" w:eastAsia="Arial" w:hAnsi="Arial" w:cs="Arial"/>
          <w:sz w:val="24"/>
          <w:szCs w:val="24"/>
        </w:rPr>
        <w:t xml:space="preserve">4.5.4. Staff will also understand that it may be appropriate for some learners with healthcare needs to </w:t>
      </w:r>
      <w:r>
        <w:rPr>
          <w:rFonts w:ascii="Arial" w:eastAsia="Arial" w:hAnsi="Arial" w:cs="Arial"/>
          <w:sz w:val="24"/>
          <w:szCs w:val="24"/>
        </w:rPr>
        <w:t>have medication or food with them during physical activity; such learners will be encouraged to take the medication or food when needed.</w:t>
      </w:r>
    </w:p>
    <w:p w:rsidR="0052433A" w:rsidRDefault="001D6EF0">
      <w:pPr>
        <w:ind w:firstLine="720"/>
        <w:jc w:val="both"/>
        <w:rPr>
          <w:rFonts w:ascii="Arial" w:eastAsia="Arial" w:hAnsi="Arial" w:cs="Arial"/>
          <w:b/>
          <w:sz w:val="24"/>
          <w:szCs w:val="24"/>
        </w:rPr>
      </w:pPr>
      <w:r>
        <w:rPr>
          <w:rFonts w:ascii="Arial" w:eastAsia="Arial" w:hAnsi="Arial" w:cs="Arial"/>
          <w:b/>
          <w:sz w:val="24"/>
          <w:szCs w:val="24"/>
        </w:rPr>
        <w:t>4.6 Food Management</w:t>
      </w:r>
    </w:p>
    <w:p w:rsidR="0052433A" w:rsidRDefault="001D6EF0">
      <w:pPr>
        <w:ind w:left="720"/>
        <w:jc w:val="both"/>
        <w:rPr>
          <w:rFonts w:ascii="Arial" w:eastAsia="Arial" w:hAnsi="Arial" w:cs="Arial"/>
          <w:sz w:val="24"/>
          <w:szCs w:val="24"/>
        </w:rPr>
      </w:pPr>
      <w:r>
        <w:rPr>
          <w:rFonts w:ascii="Arial" w:eastAsia="Arial" w:hAnsi="Arial" w:cs="Arial"/>
          <w:sz w:val="24"/>
          <w:szCs w:val="24"/>
        </w:rPr>
        <w:t xml:space="preserve">4.6.1. Where food is provided by or through Grangetown Primary School, consideration must be given </w:t>
      </w:r>
      <w:r>
        <w:rPr>
          <w:rFonts w:ascii="Arial" w:eastAsia="Arial" w:hAnsi="Arial" w:cs="Arial"/>
          <w:sz w:val="24"/>
          <w:szCs w:val="24"/>
        </w:rPr>
        <w:t>to dietary needs of learners, e.g. those who have diabetes, coeliac disease, allergies and intolerances</w:t>
      </w:r>
    </w:p>
    <w:p w:rsidR="0052433A" w:rsidRDefault="001D6EF0">
      <w:pPr>
        <w:ind w:left="720"/>
        <w:jc w:val="both"/>
        <w:rPr>
          <w:rFonts w:ascii="Arial" w:eastAsia="Arial" w:hAnsi="Arial" w:cs="Arial"/>
          <w:sz w:val="24"/>
          <w:szCs w:val="24"/>
        </w:rPr>
      </w:pPr>
      <w:r>
        <w:rPr>
          <w:rFonts w:ascii="Arial" w:eastAsia="Arial" w:hAnsi="Arial" w:cs="Arial"/>
          <w:sz w:val="24"/>
          <w:szCs w:val="24"/>
        </w:rPr>
        <w:t xml:space="preserve">4.6.2. Where a need occurs, education setting will in advance provide menus to parents and learners, with complete lists of ingredients and nutritional </w:t>
      </w:r>
      <w:r>
        <w:rPr>
          <w:rFonts w:ascii="Arial" w:eastAsia="Arial" w:hAnsi="Arial" w:cs="Arial"/>
          <w:sz w:val="24"/>
          <w:szCs w:val="24"/>
        </w:rPr>
        <w:t xml:space="preserve">information. Gluten and other intolerances or allergens must be clearly marked. Providing information will help facilitate parent and catering teams’ collaborative working. This is especially important when carbohydrate counting is required. Consideration </w:t>
      </w:r>
      <w:r>
        <w:rPr>
          <w:rFonts w:ascii="Arial" w:eastAsia="Arial" w:hAnsi="Arial" w:cs="Arial"/>
          <w:sz w:val="24"/>
          <w:szCs w:val="24"/>
        </w:rPr>
        <w:t>will be given to availability of snacks. Sugar and gluten free alternatives will always be available. As some conditions require high calorific intake, there will be access to glucose rich food and drinks.</w:t>
      </w:r>
    </w:p>
    <w:p w:rsidR="0052433A" w:rsidRDefault="001D6EF0">
      <w:pPr>
        <w:ind w:left="720"/>
        <w:jc w:val="both"/>
        <w:rPr>
          <w:rFonts w:ascii="Arial" w:eastAsia="Arial" w:hAnsi="Arial" w:cs="Arial"/>
          <w:sz w:val="24"/>
          <w:szCs w:val="24"/>
        </w:rPr>
      </w:pPr>
      <w:r>
        <w:rPr>
          <w:rFonts w:ascii="Arial" w:eastAsia="Arial" w:hAnsi="Arial" w:cs="Arial"/>
          <w:sz w:val="24"/>
          <w:szCs w:val="24"/>
        </w:rPr>
        <w:t>4.6.3. Food provided for trips must reflect the di</w:t>
      </w:r>
      <w:r>
        <w:rPr>
          <w:rFonts w:ascii="Arial" w:eastAsia="Arial" w:hAnsi="Arial" w:cs="Arial"/>
          <w:sz w:val="24"/>
          <w:szCs w:val="24"/>
        </w:rPr>
        <w:t xml:space="preserve">etary and treatment needs of the learners taking part. Food provided for snacks in classroom settings will also take the dietary and treatment needs of these learners into account. While healthy school and ‘no sweets’ policies are recognised as important, </w:t>
      </w:r>
      <w:r>
        <w:rPr>
          <w:rFonts w:ascii="Arial" w:eastAsia="Arial" w:hAnsi="Arial" w:cs="Arial"/>
          <w:sz w:val="24"/>
          <w:szCs w:val="24"/>
        </w:rPr>
        <w:t>learners with healthcare needs may need to be exempted from these policies. Learners needing to eat or drink as part of their condition will not be excluded from the classroom or put in isolation.</w:t>
      </w:r>
    </w:p>
    <w:p w:rsidR="0052433A" w:rsidRDefault="0052433A">
      <w:pPr>
        <w:ind w:left="720"/>
        <w:jc w:val="both"/>
        <w:rPr>
          <w:rFonts w:ascii="Arial" w:eastAsia="Arial" w:hAnsi="Arial" w:cs="Arial"/>
          <w:sz w:val="24"/>
          <w:szCs w:val="24"/>
        </w:rPr>
      </w:pPr>
    </w:p>
    <w:p w:rsidR="0052433A" w:rsidRDefault="001D6EF0">
      <w:pPr>
        <w:ind w:left="720"/>
        <w:jc w:val="both"/>
        <w:rPr>
          <w:rFonts w:ascii="Arial" w:eastAsia="Arial" w:hAnsi="Arial" w:cs="Arial"/>
          <w:b/>
          <w:sz w:val="24"/>
          <w:szCs w:val="24"/>
        </w:rPr>
      </w:pPr>
      <w:r>
        <w:rPr>
          <w:rFonts w:ascii="Arial" w:eastAsia="Arial" w:hAnsi="Arial" w:cs="Arial"/>
          <w:b/>
          <w:sz w:val="24"/>
          <w:szCs w:val="24"/>
        </w:rPr>
        <w:t>4.7 Risk assessments</w:t>
      </w:r>
    </w:p>
    <w:p w:rsidR="0052433A" w:rsidRDefault="001D6EF0">
      <w:pPr>
        <w:jc w:val="both"/>
        <w:rPr>
          <w:rFonts w:ascii="Arial" w:eastAsia="Arial" w:hAnsi="Arial" w:cs="Arial"/>
          <w:sz w:val="24"/>
          <w:szCs w:val="24"/>
        </w:rPr>
      </w:pPr>
      <w:r>
        <w:rPr>
          <w:rFonts w:ascii="Arial" w:eastAsia="Arial" w:hAnsi="Arial" w:cs="Arial"/>
          <w:sz w:val="24"/>
          <w:szCs w:val="24"/>
        </w:rPr>
        <w:t>4.7.1. Staff will be clear when a ris</w:t>
      </w:r>
      <w:r>
        <w:rPr>
          <w:rFonts w:ascii="Arial" w:eastAsia="Arial" w:hAnsi="Arial" w:cs="Arial"/>
          <w:sz w:val="24"/>
          <w:szCs w:val="24"/>
        </w:rPr>
        <w:t>k assessment is required and be aware of the risk assessment systems in place. They will start from the premise of inclusion and have built into them a process of seeking adjustments or alternatives activities rather than separate provision.</w:t>
      </w:r>
    </w:p>
    <w:p w:rsidR="0052433A" w:rsidRDefault="001D6EF0">
      <w:pPr>
        <w:jc w:val="both"/>
        <w:rPr>
          <w:rFonts w:ascii="Arial" w:eastAsia="Arial" w:hAnsi="Arial" w:cs="Arial"/>
          <w:sz w:val="24"/>
          <w:szCs w:val="24"/>
        </w:rPr>
      </w:pPr>
      <w:r>
        <w:rPr>
          <w:rFonts w:ascii="Arial" w:eastAsia="Arial" w:hAnsi="Arial" w:cs="Arial"/>
          <w:sz w:val="24"/>
          <w:szCs w:val="24"/>
        </w:rPr>
        <w:t>4.7.2. In addi</w:t>
      </w:r>
      <w:r>
        <w:rPr>
          <w:rFonts w:ascii="Arial" w:eastAsia="Arial" w:hAnsi="Arial" w:cs="Arial"/>
          <w:sz w:val="24"/>
          <w:szCs w:val="24"/>
        </w:rPr>
        <w:t>tion, there are duties under the Equality Act 2010 to prepare and implement accessibility strategies and plans. These strategies and plans deal with matters related to increasing participation of disabled learners.</w:t>
      </w:r>
    </w:p>
    <w:p w:rsidR="0052433A" w:rsidRDefault="0052433A">
      <w:pPr>
        <w:jc w:val="both"/>
        <w:rPr>
          <w:rFonts w:ascii="Arial" w:eastAsia="Arial" w:hAnsi="Arial" w:cs="Arial"/>
          <w:sz w:val="24"/>
          <w:szCs w:val="24"/>
        </w:rPr>
      </w:pPr>
    </w:p>
    <w:p w:rsidR="0052433A" w:rsidRDefault="001D6EF0">
      <w:pPr>
        <w:numPr>
          <w:ilvl w:val="0"/>
          <w:numId w:val="3"/>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u w:val="single"/>
        </w:rPr>
        <w:t>Sharing Information</w:t>
      </w:r>
      <w:r>
        <w:rPr>
          <w:rFonts w:ascii="Arial" w:eastAsia="Arial" w:hAnsi="Arial" w:cs="Arial"/>
          <w:color w:val="000000"/>
          <w:sz w:val="24"/>
          <w:szCs w:val="24"/>
        </w:rPr>
        <w:t xml:space="preserve"> </w:t>
      </w:r>
    </w:p>
    <w:p w:rsidR="0052433A" w:rsidRDefault="001D6EF0">
      <w:pPr>
        <w:jc w:val="both"/>
        <w:rPr>
          <w:rFonts w:ascii="Arial" w:eastAsia="Arial" w:hAnsi="Arial" w:cs="Arial"/>
          <w:sz w:val="24"/>
          <w:szCs w:val="24"/>
        </w:rPr>
      </w:pPr>
      <w:r>
        <w:rPr>
          <w:rFonts w:ascii="Arial" w:eastAsia="Arial" w:hAnsi="Arial" w:cs="Arial"/>
          <w:sz w:val="24"/>
          <w:szCs w:val="24"/>
        </w:rPr>
        <w:t>Governing bodies wi</w:t>
      </w:r>
      <w:r>
        <w:rPr>
          <w:rFonts w:ascii="Arial" w:eastAsia="Arial" w:hAnsi="Arial" w:cs="Arial"/>
          <w:sz w:val="24"/>
          <w:szCs w:val="24"/>
        </w:rPr>
        <w:t>ll ensure healthcare needs arrangements, both wider education settings’ policies and INDIVIDUAL HEALTHCARE PLANs, are supported by clear communication with staff, parents and other key stakeholders to ensure full implementation. It is essential that all in</w:t>
      </w:r>
      <w:r>
        <w:rPr>
          <w:rFonts w:ascii="Arial" w:eastAsia="Arial" w:hAnsi="Arial" w:cs="Arial"/>
          <w:sz w:val="24"/>
          <w:szCs w:val="24"/>
        </w:rPr>
        <w:t>formation is kept up to date. All information sharing techniques such as staff noticeboards and school intranets must be agreed by the learner and parent in advance of being used, to protect confidentially.</w:t>
      </w:r>
    </w:p>
    <w:p w:rsidR="0052433A" w:rsidRDefault="0052433A">
      <w:pPr>
        <w:jc w:val="both"/>
        <w:rPr>
          <w:rFonts w:ascii="Arial" w:eastAsia="Arial" w:hAnsi="Arial" w:cs="Arial"/>
          <w:sz w:val="24"/>
          <w:szCs w:val="24"/>
        </w:rPr>
      </w:pPr>
    </w:p>
    <w:p w:rsidR="0052433A" w:rsidRDefault="0052433A">
      <w:pPr>
        <w:jc w:val="both"/>
        <w:rPr>
          <w:rFonts w:ascii="Arial" w:eastAsia="Arial" w:hAnsi="Arial" w:cs="Arial"/>
          <w:sz w:val="24"/>
          <w:szCs w:val="24"/>
        </w:rPr>
      </w:pPr>
    </w:p>
    <w:p w:rsidR="0052433A" w:rsidRDefault="0052433A">
      <w:pPr>
        <w:jc w:val="both"/>
        <w:rPr>
          <w:rFonts w:ascii="Arial" w:eastAsia="Arial" w:hAnsi="Arial" w:cs="Arial"/>
          <w:sz w:val="24"/>
          <w:szCs w:val="24"/>
        </w:rPr>
      </w:pPr>
    </w:p>
    <w:p w:rsidR="0052433A" w:rsidRDefault="001D6EF0">
      <w:pPr>
        <w:jc w:val="both"/>
        <w:rPr>
          <w:rFonts w:ascii="Arial" w:eastAsia="Arial" w:hAnsi="Arial" w:cs="Arial"/>
          <w:b/>
          <w:sz w:val="24"/>
          <w:szCs w:val="24"/>
        </w:rPr>
      </w:pPr>
      <w:r>
        <w:rPr>
          <w:rFonts w:ascii="Arial" w:eastAsia="Arial" w:hAnsi="Arial" w:cs="Arial"/>
          <w:b/>
          <w:sz w:val="24"/>
          <w:szCs w:val="24"/>
        </w:rPr>
        <w:t>5.1. Teachers, supply teachers and support sta</w:t>
      </w:r>
      <w:r>
        <w:rPr>
          <w:rFonts w:ascii="Arial" w:eastAsia="Arial" w:hAnsi="Arial" w:cs="Arial"/>
          <w:b/>
          <w:sz w:val="24"/>
          <w:szCs w:val="24"/>
        </w:rPr>
        <w:t>ff (this may include catering staff and relevant contractors)</w:t>
      </w:r>
    </w:p>
    <w:p w:rsidR="0052433A" w:rsidRDefault="001D6EF0">
      <w:pPr>
        <w:jc w:val="both"/>
        <w:rPr>
          <w:rFonts w:ascii="Arial" w:eastAsia="Arial" w:hAnsi="Arial" w:cs="Arial"/>
          <w:sz w:val="24"/>
          <w:szCs w:val="24"/>
        </w:rPr>
      </w:pPr>
      <w:r>
        <w:rPr>
          <w:rFonts w:ascii="Arial" w:eastAsia="Arial" w:hAnsi="Arial" w:cs="Arial"/>
          <w:sz w:val="24"/>
          <w:szCs w:val="24"/>
        </w:rPr>
        <w:t xml:space="preserve">5.1.1. Staff have access to relevant medical information, particularly if there is a possibility of an emergency situation arising. </w:t>
      </w:r>
    </w:p>
    <w:p w:rsidR="0052433A" w:rsidRDefault="001D6EF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Relevant staff are fully informed of a pupil’s medical needs and appropriate training is put in place. This will involve specialist medical staff who host training as and when is needed. </w:t>
      </w:r>
    </w:p>
    <w:p w:rsidR="0052433A" w:rsidRDefault="0052433A">
      <w:pPr>
        <w:pBdr>
          <w:top w:val="nil"/>
          <w:left w:val="nil"/>
          <w:bottom w:val="nil"/>
          <w:right w:val="nil"/>
          <w:between w:val="nil"/>
        </w:pBdr>
        <w:spacing w:after="0" w:line="240" w:lineRule="auto"/>
        <w:rPr>
          <w:rFonts w:ascii="Arial" w:eastAsia="Arial" w:hAnsi="Arial" w:cs="Arial"/>
          <w:color w:val="000000"/>
          <w:sz w:val="24"/>
          <w:szCs w:val="24"/>
        </w:rPr>
      </w:pPr>
    </w:p>
    <w:p w:rsidR="0052433A" w:rsidRDefault="001D6EF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Grangetown Primary School’s secure intranet area and staff meetings are being utilised to help ensure staff are aware of the healthcare needs of learners they have or may have contact with. Only relevant staff have full details of a child’s medical needs a</w:t>
      </w:r>
      <w:r>
        <w:rPr>
          <w:rFonts w:ascii="Arial" w:eastAsia="Arial" w:hAnsi="Arial" w:cs="Arial"/>
          <w:color w:val="000000"/>
          <w:sz w:val="24"/>
          <w:szCs w:val="24"/>
        </w:rPr>
        <w:t>nd information is shared on a need to know basis. At all times the learner’s right to privacy will be considered.</w:t>
      </w:r>
    </w:p>
    <w:p w:rsidR="0052433A" w:rsidRDefault="0052433A">
      <w:pPr>
        <w:pBdr>
          <w:top w:val="nil"/>
          <w:left w:val="nil"/>
          <w:bottom w:val="nil"/>
          <w:right w:val="nil"/>
          <w:between w:val="nil"/>
        </w:pBdr>
        <w:spacing w:after="0" w:line="240" w:lineRule="auto"/>
        <w:rPr>
          <w:rFonts w:ascii="Arial" w:eastAsia="Arial" w:hAnsi="Arial" w:cs="Arial"/>
          <w:color w:val="000000"/>
          <w:sz w:val="24"/>
          <w:szCs w:val="24"/>
        </w:rPr>
      </w:pPr>
    </w:p>
    <w:p w:rsidR="0052433A" w:rsidRDefault="001D6EF0">
      <w:pPr>
        <w:jc w:val="both"/>
        <w:rPr>
          <w:rFonts w:ascii="Arial" w:eastAsia="Arial" w:hAnsi="Arial" w:cs="Arial"/>
          <w:sz w:val="24"/>
          <w:szCs w:val="24"/>
        </w:rPr>
      </w:pPr>
      <w:r>
        <w:rPr>
          <w:rFonts w:ascii="Arial" w:eastAsia="Arial" w:hAnsi="Arial" w:cs="Arial"/>
          <w:sz w:val="24"/>
          <w:szCs w:val="24"/>
        </w:rPr>
        <w:t xml:space="preserve">First aiders are known to staff and pupils and their certificates are prominently displayed.  </w:t>
      </w:r>
    </w:p>
    <w:p w:rsidR="0052433A" w:rsidRDefault="0052433A">
      <w:pPr>
        <w:jc w:val="both"/>
        <w:rPr>
          <w:rFonts w:ascii="Arial" w:eastAsia="Arial" w:hAnsi="Arial" w:cs="Arial"/>
          <w:sz w:val="24"/>
          <w:szCs w:val="24"/>
        </w:rPr>
      </w:pPr>
    </w:p>
    <w:p w:rsidR="0052433A" w:rsidRDefault="001D6EF0">
      <w:pPr>
        <w:jc w:val="both"/>
        <w:rPr>
          <w:rFonts w:ascii="Arial" w:eastAsia="Arial" w:hAnsi="Arial" w:cs="Arial"/>
          <w:b/>
          <w:sz w:val="24"/>
          <w:szCs w:val="24"/>
        </w:rPr>
      </w:pPr>
      <w:r>
        <w:rPr>
          <w:rFonts w:ascii="Arial" w:eastAsia="Arial" w:hAnsi="Arial" w:cs="Arial"/>
          <w:b/>
          <w:sz w:val="24"/>
          <w:szCs w:val="24"/>
        </w:rPr>
        <w:t>5.2. Parents and learners</w:t>
      </w:r>
    </w:p>
    <w:p w:rsidR="0052433A" w:rsidRDefault="001D6EF0">
      <w:pPr>
        <w:jc w:val="both"/>
        <w:rPr>
          <w:rFonts w:ascii="Arial" w:eastAsia="Arial" w:hAnsi="Arial" w:cs="Arial"/>
          <w:sz w:val="24"/>
          <w:szCs w:val="24"/>
        </w:rPr>
      </w:pPr>
      <w:r>
        <w:rPr>
          <w:rFonts w:ascii="Arial" w:eastAsia="Arial" w:hAnsi="Arial" w:cs="Arial"/>
          <w:sz w:val="24"/>
          <w:szCs w:val="24"/>
        </w:rPr>
        <w:t xml:space="preserve">5.2.1. Parents and </w:t>
      </w:r>
      <w:r>
        <w:rPr>
          <w:rFonts w:ascii="Arial" w:eastAsia="Arial" w:hAnsi="Arial" w:cs="Arial"/>
          <w:sz w:val="24"/>
          <w:szCs w:val="24"/>
        </w:rPr>
        <w:t>learners will be active partners, and to achieve this Grangetown Primary School will make parents fully aware of the care their child receives. Parents and learners will also be made aware of their own rights and responsibilities. To help achieve this Gran</w:t>
      </w:r>
      <w:r>
        <w:rPr>
          <w:rFonts w:ascii="Arial" w:eastAsia="Arial" w:hAnsi="Arial" w:cs="Arial"/>
          <w:sz w:val="24"/>
          <w:szCs w:val="24"/>
        </w:rPr>
        <w:t>getown Primary School will:</w:t>
      </w:r>
    </w:p>
    <w:p w:rsidR="0052433A" w:rsidRDefault="001D6EF0">
      <w:pPr>
        <w:numPr>
          <w:ilvl w:val="0"/>
          <w:numId w:val="20"/>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Make healthcare policies easily accessible, online and in hard copy</w:t>
      </w:r>
    </w:p>
    <w:p w:rsidR="0052433A" w:rsidRDefault="001D6EF0">
      <w:pPr>
        <w:numPr>
          <w:ilvl w:val="0"/>
          <w:numId w:val="20"/>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Provide the learner/parents with a copy of their information sharing policy. This will state the type of bodies and individuals with whom the learner’s medical </w:t>
      </w:r>
      <w:r>
        <w:rPr>
          <w:rFonts w:ascii="Arial" w:eastAsia="Arial" w:hAnsi="Arial" w:cs="Arial"/>
          <w:color w:val="000000"/>
          <w:sz w:val="24"/>
          <w:szCs w:val="24"/>
        </w:rPr>
        <w:t>information may be shared</w:t>
      </w:r>
    </w:p>
    <w:p w:rsidR="0052433A" w:rsidRDefault="001D6EF0">
      <w:pPr>
        <w:numPr>
          <w:ilvl w:val="0"/>
          <w:numId w:val="20"/>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Ask parents to sign a consent form, which clearly details the bodies, individuals and methods through information will be shared. Sharing medical information can be a sensitive issue and the learner will be involved in any decisio</w:t>
      </w:r>
      <w:r>
        <w:rPr>
          <w:rFonts w:ascii="Arial" w:eastAsia="Arial" w:hAnsi="Arial" w:cs="Arial"/>
          <w:color w:val="000000"/>
          <w:sz w:val="24"/>
          <w:szCs w:val="24"/>
        </w:rPr>
        <w:t>ns. Education settings will keep a list of what information has been shared with whom and why, for the learner/parent to view on request</w:t>
      </w:r>
    </w:p>
    <w:p w:rsidR="0052433A" w:rsidRDefault="001D6EF0">
      <w:pPr>
        <w:numPr>
          <w:ilvl w:val="0"/>
          <w:numId w:val="20"/>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Consider including a web link to the healthcare needs policies in relevant communications sent to parents, and within t</w:t>
      </w:r>
      <w:r>
        <w:rPr>
          <w:rFonts w:ascii="Arial" w:eastAsia="Arial" w:hAnsi="Arial" w:cs="Arial"/>
          <w:color w:val="000000"/>
          <w:sz w:val="24"/>
          <w:szCs w:val="24"/>
        </w:rPr>
        <w:t>he learner’s INDIVIDUAL HEALTHCARE PLAN</w:t>
      </w:r>
    </w:p>
    <w:p w:rsidR="0052433A" w:rsidRDefault="001D6EF0">
      <w:pPr>
        <w:numPr>
          <w:ilvl w:val="0"/>
          <w:numId w:val="20"/>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Include school councils, ‘healthy schools’ and other learner groups in the development of the setting’s healthcare needs arrangements, where appropriate</w:t>
      </w:r>
    </w:p>
    <w:p w:rsidR="0052433A" w:rsidRDefault="001D6EF0">
      <w:pPr>
        <w:numPr>
          <w:ilvl w:val="0"/>
          <w:numId w:val="20"/>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Consider how friendship groups and peers may be able to assist learners, e.g., they could be taught the triggers and signs of issues for a learner, know what to do in an emergency, and who to ask for help. Grangetown Primary School will discuss with the le</w:t>
      </w:r>
      <w:r>
        <w:rPr>
          <w:rFonts w:ascii="Arial" w:eastAsia="Arial" w:hAnsi="Arial" w:cs="Arial"/>
          <w:color w:val="000000"/>
          <w:sz w:val="24"/>
          <w:szCs w:val="24"/>
        </w:rPr>
        <w:t>arner and parents first and decide if information can be shared.</w:t>
      </w:r>
    </w:p>
    <w:p w:rsidR="0052433A" w:rsidRDefault="001D6EF0">
      <w:pPr>
        <w:jc w:val="both"/>
        <w:rPr>
          <w:rFonts w:ascii="Arial" w:eastAsia="Arial" w:hAnsi="Arial" w:cs="Arial"/>
          <w:b/>
          <w:sz w:val="24"/>
          <w:szCs w:val="24"/>
          <w:u w:val="single"/>
        </w:rPr>
      </w:pPr>
      <w:r>
        <w:rPr>
          <w:rFonts w:ascii="Arial" w:eastAsia="Arial" w:hAnsi="Arial" w:cs="Arial"/>
          <w:b/>
          <w:sz w:val="24"/>
          <w:szCs w:val="24"/>
          <w:u w:val="single"/>
        </w:rPr>
        <w:t xml:space="preserve">6. Procedures and record keeping for the management of learners’ healthcare needs </w:t>
      </w:r>
    </w:p>
    <w:p w:rsidR="0052433A" w:rsidRDefault="001D6EF0">
      <w:pPr>
        <w:jc w:val="both"/>
        <w:rPr>
          <w:rFonts w:ascii="Arial" w:eastAsia="Arial" w:hAnsi="Arial" w:cs="Arial"/>
          <w:sz w:val="24"/>
          <w:szCs w:val="24"/>
        </w:rPr>
      </w:pPr>
      <w:r>
        <w:rPr>
          <w:rFonts w:ascii="Arial" w:eastAsia="Arial" w:hAnsi="Arial" w:cs="Arial"/>
          <w:sz w:val="24"/>
          <w:szCs w:val="24"/>
        </w:rPr>
        <w:t xml:space="preserve">6.1. Grangetown Primary School will follow procedures which state the roles/responsibilities of all parties </w:t>
      </w:r>
      <w:r>
        <w:rPr>
          <w:rFonts w:ascii="Arial" w:eastAsia="Arial" w:hAnsi="Arial" w:cs="Arial"/>
          <w:sz w:val="24"/>
          <w:szCs w:val="24"/>
        </w:rPr>
        <w:t>involved in the identification, management and administration of healthcare needs. The following documentation will be collected and maintained, where appropriate.</w:t>
      </w:r>
    </w:p>
    <w:p w:rsidR="0052433A" w:rsidRDefault="001D6EF0">
      <w:pPr>
        <w:numPr>
          <w:ilvl w:val="0"/>
          <w:numId w:val="2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Contact details for emergency services</w:t>
      </w:r>
    </w:p>
    <w:p w:rsidR="0052433A" w:rsidRDefault="001D6EF0">
      <w:pPr>
        <w:numPr>
          <w:ilvl w:val="0"/>
          <w:numId w:val="2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Parental agreement for educational setting to adminis</w:t>
      </w:r>
      <w:r>
        <w:rPr>
          <w:rFonts w:ascii="Arial" w:eastAsia="Arial" w:hAnsi="Arial" w:cs="Arial"/>
          <w:color w:val="000000"/>
          <w:sz w:val="24"/>
          <w:szCs w:val="24"/>
        </w:rPr>
        <w:t>ter medicine</w:t>
      </w:r>
    </w:p>
    <w:p w:rsidR="0052433A" w:rsidRDefault="001D6EF0">
      <w:pPr>
        <w:numPr>
          <w:ilvl w:val="0"/>
          <w:numId w:val="2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Head of education setting agreement to administer medicine</w:t>
      </w:r>
    </w:p>
    <w:p w:rsidR="0052433A" w:rsidRDefault="001D6EF0">
      <w:pPr>
        <w:numPr>
          <w:ilvl w:val="0"/>
          <w:numId w:val="2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Record of medicine stored for and administered to an individual learner</w:t>
      </w:r>
    </w:p>
    <w:p w:rsidR="0052433A" w:rsidRDefault="001D6EF0">
      <w:pPr>
        <w:numPr>
          <w:ilvl w:val="0"/>
          <w:numId w:val="2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Record of medicines administered to all learners by date</w:t>
      </w:r>
    </w:p>
    <w:p w:rsidR="0052433A" w:rsidRDefault="001D6EF0">
      <w:pPr>
        <w:numPr>
          <w:ilvl w:val="0"/>
          <w:numId w:val="2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Request for learner to administer own medicine</w:t>
      </w:r>
    </w:p>
    <w:p w:rsidR="0052433A" w:rsidRDefault="001D6EF0">
      <w:pPr>
        <w:numPr>
          <w:ilvl w:val="0"/>
          <w:numId w:val="2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Staff training record – administration of medicines</w:t>
      </w:r>
    </w:p>
    <w:p w:rsidR="0052433A" w:rsidRDefault="001D6EF0">
      <w:pPr>
        <w:numPr>
          <w:ilvl w:val="0"/>
          <w:numId w:val="21"/>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Medication incident form</w:t>
      </w:r>
    </w:p>
    <w:p w:rsidR="0052433A" w:rsidRDefault="001D6EF0">
      <w:pPr>
        <w:jc w:val="both"/>
        <w:rPr>
          <w:rFonts w:ascii="Arial" w:eastAsia="Arial" w:hAnsi="Arial" w:cs="Arial"/>
          <w:sz w:val="24"/>
          <w:szCs w:val="24"/>
        </w:rPr>
      </w:pPr>
      <w:r>
        <w:rPr>
          <w:rFonts w:ascii="Arial" w:eastAsia="Arial" w:hAnsi="Arial" w:cs="Arial"/>
          <w:sz w:val="24"/>
          <w:szCs w:val="24"/>
        </w:rPr>
        <w:t>6.2 New records will be completed when there are changes to medication or dosage. The learning setting will ensure that the old forms are clearly marked as being no longer relevant and stored in line with their information retention policy. These forms and</w:t>
      </w:r>
      <w:r>
        <w:rPr>
          <w:rFonts w:ascii="Arial" w:eastAsia="Arial" w:hAnsi="Arial" w:cs="Arial"/>
          <w:sz w:val="24"/>
          <w:szCs w:val="24"/>
        </w:rPr>
        <w:t xml:space="preserve"> templates can be found in Appendix 1. Electronic versions can be found on the Welsh Government website.</w:t>
      </w:r>
    </w:p>
    <w:p w:rsidR="0052433A" w:rsidRDefault="001D6EF0">
      <w:pPr>
        <w:jc w:val="both"/>
        <w:rPr>
          <w:rFonts w:ascii="Arial" w:eastAsia="Arial" w:hAnsi="Arial" w:cs="Arial"/>
          <w:sz w:val="24"/>
          <w:szCs w:val="24"/>
        </w:rPr>
      </w:pPr>
      <w:r>
        <w:rPr>
          <w:rFonts w:ascii="Arial" w:eastAsia="Arial" w:hAnsi="Arial" w:cs="Arial"/>
          <w:sz w:val="24"/>
          <w:szCs w:val="24"/>
        </w:rPr>
        <w:t>6.2.1. All administration of medication must be recorded on the appropriate forms. If a learner refuses their medication, staff will record this and fo</w:t>
      </w:r>
      <w:r>
        <w:rPr>
          <w:rFonts w:ascii="Arial" w:eastAsia="Arial" w:hAnsi="Arial" w:cs="Arial"/>
          <w:sz w:val="24"/>
          <w:szCs w:val="24"/>
        </w:rPr>
        <w:t>llow the defined procedures where parents will be informed of this non-compliance as soon as possible.</w:t>
      </w:r>
    </w:p>
    <w:p w:rsidR="0052433A" w:rsidRDefault="001D6EF0">
      <w:pPr>
        <w:jc w:val="both"/>
        <w:rPr>
          <w:rFonts w:ascii="Arial" w:eastAsia="Arial" w:hAnsi="Arial" w:cs="Arial"/>
          <w:sz w:val="24"/>
          <w:szCs w:val="24"/>
        </w:rPr>
      </w:pPr>
      <w:r>
        <w:rPr>
          <w:rFonts w:ascii="Arial" w:eastAsia="Arial" w:hAnsi="Arial" w:cs="Arial"/>
          <w:sz w:val="24"/>
          <w:szCs w:val="24"/>
        </w:rPr>
        <w:t>6.2.2. Currently data is paper based with some information being added to SIMs. This allows for easy access to medical information for staff should an in</w:t>
      </w:r>
      <w:r>
        <w:rPr>
          <w:rFonts w:ascii="Arial" w:eastAsia="Arial" w:hAnsi="Arial" w:cs="Arial"/>
          <w:sz w:val="24"/>
          <w:szCs w:val="24"/>
        </w:rPr>
        <w:t>cident occur, especially for those who are unfamiliar with the healthcare needs of learners. Staff who are familiar with a learner’s medical healthcare needs will have up to date information and access to the most recent care-plan. SIMS complies with the D</w:t>
      </w:r>
      <w:r>
        <w:rPr>
          <w:rFonts w:ascii="Arial" w:eastAsia="Arial" w:hAnsi="Arial" w:cs="Arial"/>
          <w:sz w:val="24"/>
          <w:szCs w:val="24"/>
        </w:rPr>
        <w:t>ata Protection Act 1998.</w:t>
      </w:r>
    </w:p>
    <w:p w:rsidR="0052433A" w:rsidRDefault="001D6EF0">
      <w:pPr>
        <w:jc w:val="both"/>
        <w:rPr>
          <w:rFonts w:ascii="Arial" w:eastAsia="Arial" w:hAnsi="Arial" w:cs="Arial"/>
          <w:i/>
          <w:sz w:val="24"/>
          <w:szCs w:val="24"/>
        </w:rPr>
      </w:pPr>
      <w:r>
        <w:rPr>
          <w:rFonts w:ascii="Arial" w:eastAsia="Arial" w:hAnsi="Arial" w:cs="Arial"/>
          <w:b/>
          <w:sz w:val="24"/>
          <w:szCs w:val="24"/>
          <w:u w:val="single"/>
        </w:rPr>
        <w:t xml:space="preserve">7. Storage, access and the administration of medication and devices </w:t>
      </w:r>
    </w:p>
    <w:p w:rsidR="0052433A" w:rsidRDefault="001D6EF0">
      <w:pPr>
        <w:jc w:val="both"/>
        <w:rPr>
          <w:rFonts w:ascii="Arial" w:eastAsia="Arial" w:hAnsi="Arial" w:cs="Arial"/>
          <w:sz w:val="24"/>
          <w:szCs w:val="24"/>
          <w:vertAlign w:val="superscript"/>
        </w:rPr>
      </w:pPr>
      <w:r>
        <w:rPr>
          <w:rFonts w:ascii="Arial" w:eastAsia="Arial" w:hAnsi="Arial" w:cs="Arial"/>
          <w:sz w:val="24"/>
          <w:szCs w:val="24"/>
        </w:rPr>
        <w:t>Learners may require medication at setting for many reasons and this will only be administered with prior agreement and consent given by the parent/legal guardian</w:t>
      </w:r>
      <w:r>
        <w:rPr>
          <w:rFonts w:ascii="Arial" w:eastAsia="Arial" w:hAnsi="Arial" w:cs="Arial"/>
          <w:b/>
          <w:sz w:val="24"/>
          <w:szCs w:val="24"/>
        </w:rPr>
        <w:t xml:space="preserve">. </w:t>
      </w:r>
      <w:r>
        <w:rPr>
          <w:rFonts w:ascii="Arial" w:eastAsia="Arial" w:hAnsi="Arial" w:cs="Arial"/>
          <w:sz w:val="24"/>
          <w:szCs w:val="24"/>
        </w:rPr>
        <w:t>Medicines will only be given if prescribed by the GP. No child under 16 will be given medicines containing Aspirin.</w:t>
      </w:r>
    </w:p>
    <w:p w:rsidR="0052433A" w:rsidRDefault="001D6EF0">
      <w:pPr>
        <w:jc w:val="both"/>
        <w:rPr>
          <w:rFonts w:ascii="Arial" w:eastAsia="Arial" w:hAnsi="Arial" w:cs="Arial"/>
          <w:sz w:val="24"/>
          <w:szCs w:val="24"/>
        </w:rPr>
      </w:pPr>
      <w:r>
        <w:rPr>
          <w:rFonts w:ascii="Arial" w:eastAsia="Arial" w:hAnsi="Arial" w:cs="Arial"/>
          <w:sz w:val="24"/>
          <w:szCs w:val="24"/>
        </w:rPr>
        <w:t>A learner requiring medication will require an Individual Healthcare Plan (INDIVIDUAL HEALTHCARE PLAN).</w:t>
      </w:r>
    </w:p>
    <w:p w:rsidR="0052433A" w:rsidRDefault="001D6EF0">
      <w:pPr>
        <w:tabs>
          <w:tab w:val="left" w:pos="5538"/>
        </w:tabs>
        <w:jc w:val="both"/>
        <w:rPr>
          <w:rFonts w:ascii="Arial" w:eastAsia="Arial" w:hAnsi="Arial" w:cs="Arial"/>
          <w:b/>
          <w:sz w:val="24"/>
          <w:szCs w:val="24"/>
        </w:rPr>
      </w:pPr>
      <w:r>
        <w:rPr>
          <w:rFonts w:ascii="Arial" w:eastAsia="Arial" w:hAnsi="Arial" w:cs="Arial"/>
          <w:b/>
          <w:sz w:val="24"/>
          <w:szCs w:val="24"/>
        </w:rPr>
        <w:t>7.1 Arrangements to give medicatio</w:t>
      </w:r>
      <w:r>
        <w:rPr>
          <w:rFonts w:ascii="Arial" w:eastAsia="Arial" w:hAnsi="Arial" w:cs="Arial"/>
          <w:b/>
          <w:sz w:val="24"/>
          <w:szCs w:val="24"/>
        </w:rPr>
        <w:t>n in setting</w:t>
      </w:r>
    </w:p>
    <w:p w:rsidR="0052433A" w:rsidRDefault="001D6EF0">
      <w:pPr>
        <w:numPr>
          <w:ilvl w:val="0"/>
          <w:numId w:val="25"/>
        </w:numPr>
        <w:pBdr>
          <w:top w:val="nil"/>
          <w:left w:val="nil"/>
          <w:bottom w:val="nil"/>
          <w:right w:val="nil"/>
          <w:between w:val="nil"/>
        </w:pBdr>
        <w:tabs>
          <w:tab w:val="left" w:pos="5538"/>
        </w:tabs>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 parental request form will be completed each time there is a request for medication to be administered by staff, or for a learner to self-administer their own medication. This arrangement must be agreed, documented and dated by the Head teac</w:t>
      </w:r>
      <w:r>
        <w:rPr>
          <w:rFonts w:ascii="Arial" w:eastAsia="Arial" w:hAnsi="Arial" w:cs="Arial"/>
          <w:color w:val="000000"/>
          <w:sz w:val="24"/>
          <w:szCs w:val="24"/>
        </w:rPr>
        <w:t xml:space="preserve">her/Deputy Head/ </w:t>
      </w:r>
      <w:r>
        <w:rPr>
          <w:rFonts w:ascii="Arial" w:eastAsia="Arial" w:hAnsi="Arial" w:cs="Arial"/>
          <w:sz w:val="24"/>
          <w:szCs w:val="24"/>
        </w:rPr>
        <w:t>ALNCo</w:t>
      </w:r>
      <w:r>
        <w:rPr>
          <w:rFonts w:ascii="Arial" w:eastAsia="Arial" w:hAnsi="Arial" w:cs="Arial"/>
          <w:color w:val="000000"/>
          <w:sz w:val="24"/>
          <w:szCs w:val="24"/>
        </w:rPr>
        <w:t>.</w:t>
      </w:r>
      <w:r>
        <w:rPr>
          <w:rFonts w:ascii="Arial" w:eastAsia="Arial" w:hAnsi="Arial" w:cs="Arial"/>
          <w:sz w:val="24"/>
          <w:szCs w:val="24"/>
        </w:rPr>
        <w:t xml:space="preserve"> </w:t>
      </w:r>
      <w:r>
        <w:rPr>
          <w:rFonts w:ascii="Arial" w:eastAsia="Arial" w:hAnsi="Arial" w:cs="Arial"/>
          <w:color w:val="000000"/>
          <w:sz w:val="24"/>
          <w:szCs w:val="24"/>
        </w:rPr>
        <w:t>A copy must be kept on file.</w:t>
      </w:r>
    </w:p>
    <w:p w:rsidR="0052433A" w:rsidRDefault="001D6EF0">
      <w:pPr>
        <w:numPr>
          <w:ilvl w:val="0"/>
          <w:numId w:val="25"/>
        </w:numPr>
        <w:pBdr>
          <w:top w:val="nil"/>
          <w:left w:val="nil"/>
          <w:bottom w:val="nil"/>
          <w:right w:val="nil"/>
          <w:between w:val="nil"/>
        </w:pBdr>
        <w:tabs>
          <w:tab w:val="left" w:pos="5538"/>
        </w:tabs>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In the case where medication maybe a long term arrangement, a letter must accompany the request from the learner’s GP or consultant explaining this. </w:t>
      </w:r>
    </w:p>
    <w:p w:rsidR="0052433A" w:rsidRDefault="001D6EF0">
      <w:pPr>
        <w:numPr>
          <w:ilvl w:val="0"/>
          <w:numId w:val="25"/>
        </w:numPr>
        <w:pBdr>
          <w:top w:val="nil"/>
          <w:left w:val="nil"/>
          <w:bottom w:val="nil"/>
          <w:right w:val="nil"/>
          <w:between w:val="nil"/>
        </w:pBdr>
        <w:tabs>
          <w:tab w:val="left" w:pos="5538"/>
        </w:tabs>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Amendments to the medication will only be accepted in writing from a health professional and this will again be kept on file. </w:t>
      </w:r>
      <w:r>
        <w:rPr>
          <w:rFonts w:ascii="Arial" w:eastAsia="Arial" w:hAnsi="Arial" w:cs="Arial"/>
          <w:b/>
          <w:color w:val="000000"/>
          <w:sz w:val="24"/>
          <w:szCs w:val="24"/>
        </w:rPr>
        <w:t>Verbal messages will not be accepted.</w:t>
      </w:r>
    </w:p>
    <w:p w:rsidR="0052433A" w:rsidRDefault="001D6EF0">
      <w:pPr>
        <w:tabs>
          <w:tab w:val="left" w:pos="5538"/>
        </w:tabs>
        <w:jc w:val="both"/>
        <w:rPr>
          <w:rFonts w:ascii="Arial" w:eastAsia="Arial" w:hAnsi="Arial" w:cs="Arial"/>
          <w:b/>
          <w:sz w:val="24"/>
          <w:szCs w:val="24"/>
        </w:rPr>
      </w:pPr>
      <w:r>
        <w:rPr>
          <w:rFonts w:ascii="Arial" w:eastAsia="Arial" w:hAnsi="Arial" w:cs="Arial"/>
          <w:b/>
          <w:sz w:val="24"/>
          <w:szCs w:val="24"/>
        </w:rPr>
        <w:t>7.2 Receiving medication in Setting</w:t>
      </w:r>
    </w:p>
    <w:p w:rsidR="0052433A" w:rsidRDefault="001D6EF0">
      <w:pPr>
        <w:tabs>
          <w:tab w:val="left" w:pos="5538"/>
        </w:tabs>
        <w:jc w:val="both"/>
        <w:rPr>
          <w:rFonts w:ascii="Arial" w:eastAsia="Arial" w:hAnsi="Arial" w:cs="Arial"/>
          <w:sz w:val="24"/>
          <w:szCs w:val="24"/>
        </w:rPr>
      </w:pPr>
      <w:r>
        <w:rPr>
          <w:rFonts w:ascii="Arial" w:eastAsia="Arial" w:hAnsi="Arial" w:cs="Arial"/>
          <w:sz w:val="24"/>
          <w:szCs w:val="24"/>
        </w:rPr>
        <w:t>No medication will be accepted into an education setting unless it is clearly labelled with the:</w:t>
      </w:r>
    </w:p>
    <w:p w:rsidR="0052433A" w:rsidRDefault="001D6EF0">
      <w:pPr>
        <w:numPr>
          <w:ilvl w:val="1"/>
          <w:numId w:val="16"/>
        </w:numPr>
        <w:pBdr>
          <w:top w:val="nil"/>
          <w:left w:val="nil"/>
          <w:bottom w:val="nil"/>
          <w:right w:val="nil"/>
          <w:between w:val="nil"/>
        </w:pBdr>
        <w:tabs>
          <w:tab w:val="left" w:pos="5538"/>
        </w:tabs>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Learner’s name</w:t>
      </w:r>
    </w:p>
    <w:p w:rsidR="0052433A" w:rsidRDefault="001D6EF0">
      <w:pPr>
        <w:numPr>
          <w:ilvl w:val="1"/>
          <w:numId w:val="16"/>
        </w:numPr>
        <w:pBdr>
          <w:top w:val="nil"/>
          <w:left w:val="nil"/>
          <w:bottom w:val="nil"/>
          <w:right w:val="nil"/>
          <w:between w:val="nil"/>
        </w:pBdr>
        <w:tabs>
          <w:tab w:val="left" w:pos="5538"/>
        </w:tabs>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Name and strength of medication</w:t>
      </w:r>
    </w:p>
    <w:p w:rsidR="0052433A" w:rsidRDefault="001D6EF0">
      <w:pPr>
        <w:numPr>
          <w:ilvl w:val="1"/>
          <w:numId w:val="16"/>
        </w:numPr>
        <w:pBdr>
          <w:top w:val="nil"/>
          <w:left w:val="nil"/>
          <w:bottom w:val="nil"/>
          <w:right w:val="nil"/>
          <w:between w:val="nil"/>
        </w:pBdr>
        <w:tabs>
          <w:tab w:val="left" w:pos="5538"/>
        </w:tabs>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Dosage, frequency and time the medication will be given</w:t>
      </w:r>
    </w:p>
    <w:p w:rsidR="0052433A" w:rsidRDefault="001D6EF0">
      <w:pPr>
        <w:numPr>
          <w:ilvl w:val="1"/>
          <w:numId w:val="16"/>
        </w:numPr>
        <w:pBdr>
          <w:top w:val="nil"/>
          <w:left w:val="nil"/>
          <w:bottom w:val="nil"/>
          <w:right w:val="nil"/>
          <w:between w:val="nil"/>
        </w:pBdr>
        <w:tabs>
          <w:tab w:val="left" w:pos="5538"/>
        </w:tabs>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Expiry date</w:t>
      </w:r>
    </w:p>
    <w:p w:rsidR="0052433A" w:rsidRDefault="001D6EF0">
      <w:pPr>
        <w:numPr>
          <w:ilvl w:val="1"/>
          <w:numId w:val="16"/>
        </w:numPr>
        <w:pBdr>
          <w:top w:val="nil"/>
          <w:left w:val="nil"/>
          <w:bottom w:val="nil"/>
          <w:right w:val="nil"/>
          <w:between w:val="nil"/>
        </w:pBdr>
        <w:tabs>
          <w:tab w:val="left" w:pos="5538"/>
        </w:tabs>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Advice about storage</w:t>
      </w:r>
    </w:p>
    <w:p w:rsidR="0052433A" w:rsidRDefault="001D6EF0">
      <w:pPr>
        <w:tabs>
          <w:tab w:val="left" w:pos="5538"/>
        </w:tabs>
        <w:jc w:val="both"/>
        <w:rPr>
          <w:rFonts w:ascii="Arial" w:eastAsia="Arial" w:hAnsi="Arial" w:cs="Arial"/>
          <w:b/>
          <w:sz w:val="24"/>
          <w:szCs w:val="24"/>
        </w:rPr>
      </w:pPr>
      <w:r>
        <w:rPr>
          <w:rFonts w:ascii="Arial" w:eastAsia="Arial" w:hAnsi="Arial" w:cs="Arial"/>
          <w:b/>
          <w:sz w:val="24"/>
          <w:szCs w:val="24"/>
        </w:rPr>
        <w:t>7.3 Storage of medication</w:t>
      </w:r>
    </w:p>
    <w:p w:rsidR="0052433A" w:rsidRDefault="001D6EF0">
      <w:pPr>
        <w:numPr>
          <w:ilvl w:val="0"/>
          <w:numId w:val="2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Medication will be stored in a locked cupboard away from other children and young people. The key will be kept in an accessible place known to the designated members of staff. Some medications require refrigeration. If storage in </w:t>
      </w:r>
      <w:r>
        <w:rPr>
          <w:rFonts w:ascii="Arial" w:eastAsia="Arial" w:hAnsi="Arial" w:cs="Arial"/>
          <w:color w:val="000000"/>
          <w:sz w:val="24"/>
          <w:szCs w:val="24"/>
        </w:rPr>
        <w:t xml:space="preserve">a refrigerator is required this will be in a sealed container that is clearly labelled. All medicines must be clearly labelled. Further advice can be obtained from the </w:t>
      </w:r>
      <w:r>
        <w:rPr>
          <w:rFonts w:ascii="Arial" w:eastAsia="Arial" w:hAnsi="Arial" w:cs="Arial"/>
          <w:b/>
          <w:color w:val="000000"/>
          <w:sz w:val="24"/>
          <w:szCs w:val="24"/>
        </w:rPr>
        <w:t>COSHH guidelines, Control of Substances Hazardous to Health, 2002</w:t>
      </w:r>
      <w:r>
        <w:rPr>
          <w:rFonts w:ascii="Arial" w:eastAsia="Arial" w:hAnsi="Arial" w:cs="Arial"/>
          <w:b/>
          <w:color w:val="000000"/>
          <w:sz w:val="24"/>
          <w:szCs w:val="24"/>
          <w:vertAlign w:val="superscript"/>
        </w:rPr>
        <w:t xml:space="preserve"> </w:t>
      </w:r>
      <w:r>
        <w:rPr>
          <w:rFonts w:ascii="Arial" w:eastAsia="Arial" w:hAnsi="Arial" w:cs="Arial"/>
          <w:b/>
          <w:color w:val="000000"/>
          <w:sz w:val="24"/>
          <w:szCs w:val="24"/>
          <w:vertAlign w:val="superscript"/>
        </w:rPr>
        <w:footnoteReference w:id="1"/>
      </w:r>
      <w:r>
        <w:rPr>
          <w:rFonts w:ascii="Arial" w:eastAsia="Arial" w:hAnsi="Arial" w:cs="Arial"/>
          <w:color w:val="000000"/>
          <w:sz w:val="24"/>
          <w:szCs w:val="24"/>
          <w:vertAlign w:val="superscript"/>
        </w:rPr>
        <w:t>.</w:t>
      </w:r>
    </w:p>
    <w:p w:rsidR="0052433A" w:rsidRDefault="001D6EF0">
      <w:pPr>
        <w:numPr>
          <w:ilvl w:val="0"/>
          <w:numId w:val="2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In the case of olde</w:t>
      </w:r>
      <w:r>
        <w:rPr>
          <w:rFonts w:ascii="Arial" w:eastAsia="Arial" w:hAnsi="Arial" w:cs="Arial"/>
          <w:color w:val="000000"/>
          <w:sz w:val="24"/>
          <w:szCs w:val="24"/>
        </w:rPr>
        <w:t>r learners it may be appropriate for them to carry emergency medication with them – settings will make such decisions based on individual circumstances in liaison with the family and setting health team. The INDIVIDUAL HEALTHCARE PLAN will reflect this agr</w:t>
      </w:r>
      <w:r>
        <w:rPr>
          <w:rFonts w:ascii="Arial" w:eastAsia="Arial" w:hAnsi="Arial" w:cs="Arial"/>
          <w:color w:val="000000"/>
          <w:sz w:val="24"/>
          <w:szCs w:val="24"/>
        </w:rPr>
        <w:t>eed decision</w:t>
      </w:r>
    </w:p>
    <w:p w:rsidR="0052433A" w:rsidRDefault="001D6EF0">
      <w:pPr>
        <w:numPr>
          <w:ilvl w:val="0"/>
          <w:numId w:val="2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In most cases learners will be allowed to carry asthma inhalers with them to ensure easy access. Again this will be reflected in the learners’ INDIVIDUAL HEALTHCARE PLAN.</w:t>
      </w:r>
    </w:p>
    <w:p w:rsidR="0052433A" w:rsidRDefault="001D6EF0">
      <w:pPr>
        <w:numPr>
          <w:ilvl w:val="0"/>
          <w:numId w:val="24"/>
        </w:numPr>
        <w:pBdr>
          <w:top w:val="nil"/>
          <w:left w:val="nil"/>
          <w:bottom w:val="nil"/>
          <w:right w:val="nil"/>
          <w:between w:val="nil"/>
        </w:pBdr>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Local pharmacists can give advice about storing medicines.</w:t>
      </w:r>
    </w:p>
    <w:p w:rsidR="0052433A" w:rsidRDefault="001D6EF0">
      <w:pPr>
        <w:tabs>
          <w:tab w:val="left" w:pos="5538"/>
        </w:tabs>
        <w:jc w:val="both"/>
        <w:rPr>
          <w:rFonts w:ascii="Arial" w:eastAsia="Arial" w:hAnsi="Arial" w:cs="Arial"/>
          <w:b/>
          <w:sz w:val="24"/>
          <w:szCs w:val="24"/>
        </w:rPr>
      </w:pPr>
      <w:r>
        <w:rPr>
          <w:rFonts w:ascii="Arial" w:eastAsia="Arial" w:hAnsi="Arial" w:cs="Arial"/>
          <w:b/>
          <w:sz w:val="24"/>
          <w:szCs w:val="24"/>
        </w:rPr>
        <w:t>7.4 Administering medication</w:t>
      </w:r>
    </w:p>
    <w:p w:rsidR="0052433A" w:rsidRDefault="001D6EF0">
      <w:pPr>
        <w:numPr>
          <w:ilvl w:val="0"/>
          <w:numId w:val="2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Any staff willing to administer medication must receive appropriate training and guidance, and be aware of any possible side effects of the medication. This can be found in the information leaflet. </w:t>
      </w:r>
    </w:p>
    <w:p w:rsidR="0052433A" w:rsidRDefault="001D6EF0">
      <w:pPr>
        <w:numPr>
          <w:ilvl w:val="0"/>
          <w:numId w:val="2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Parents must not send the medication to setting in pre-drawn doses/syringes (unless this is how it is dispensed by the pharmacist) or in drinks. It must come in the original packaging with a pharmacy label intact. There must be a syringe provided to help i</w:t>
      </w:r>
      <w:r>
        <w:rPr>
          <w:rFonts w:ascii="Arial" w:eastAsia="Arial" w:hAnsi="Arial" w:cs="Arial"/>
          <w:color w:val="000000"/>
          <w:sz w:val="24"/>
          <w:szCs w:val="24"/>
        </w:rPr>
        <w:t>n the measurement of the correct dose.</w:t>
      </w:r>
    </w:p>
    <w:p w:rsidR="0052433A" w:rsidRDefault="001D6EF0">
      <w:pPr>
        <w:numPr>
          <w:ilvl w:val="0"/>
          <w:numId w:val="2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Medicines must only be given according to the prescription given by the GP. Parents will ensure a copy of this is available for the setting. Settings require written notification from the GP will doses change or medic</w:t>
      </w:r>
      <w:r>
        <w:rPr>
          <w:rFonts w:ascii="Arial" w:eastAsia="Arial" w:hAnsi="Arial" w:cs="Arial"/>
          <w:color w:val="000000"/>
          <w:sz w:val="24"/>
          <w:szCs w:val="24"/>
        </w:rPr>
        <w:t>ations change.</w:t>
      </w:r>
    </w:p>
    <w:p w:rsidR="0052433A" w:rsidRDefault="001D6EF0">
      <w:pPr>
        <w:numPr>
          <w:ilvl w:val="0"/>
          <w:numId w:val="2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Medicines will not be given if they are out of date. Parents will need to replace the medicines immediately and it is the parent’s responsibility to dispose of any unwanted medicines.</w:t>
      </w:r>
    </w:p>
    <w:p w:rsidR="0052433A" w:rsidRDefault="001D6EF0">
      <w:pPr>
        <w:numPr>
          <w:ilvl w:val="0"/>
          <w:numId w:val="2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It is best practice that there will be </w:t>
      </w:r>
      <w:r>
        <w:rPr>
          <w:rFonts w:ascii="Arial" w:eastAsia="Arial" w:hAnsi="Arial" w:cs="Arial"/>
          <w:b/>
          <w:color w:val="000000"/>
          <w:sz w:val="24"/>
          <w:szCs w:val="24"/>
          <w:u w:val="single"/>
        </w:rPr>
        <w:t>two members of sta</w:t>
      </w:r>
      <w:r>
        <w:rPr>
          <w:rFonts w:ascii="Arial" w:eastAsia="Arial" w:hAnsi="Arial" w:cs="Arial"/>
          <w:b/>
          <w:color w:val="000000"/>
          <w:sz w:val="24"/>
          <w:szCs w:val="24"/>
          <w:u w:val="single"/>
        </w:rPr>
        <w:t>ff to check the medication</w:t>
      </w:r>
      <w:r>
        <w:rPr>
          <w:rFonts w:ascii="Arial" w:eastAsia="Arial" w:hAnsi="Arial" w:cs="Arial"/>
          <w:color w:val="000000"/>
          <w:sz w:val="24"/>
          <w:szCs w:val="24"/>
        </w:rPr>
        <w:t xml:space="preserve"> when it is time to administer it. The following details will be checked: </w:t>
      </w:r>
    </w:p>
    <w:p w:rsidR="0052433A" w:rsidRDefault="0052433A">
      <w:pPr>
        <w:pBdr>
          <w:top w:val="nil"/>
          <w:left w:val="nil"/>
          <w:bottom w:val="nil"/>
          <w:right w:val="nil"/>
          <w:between w:val="nil"/>
        </w:pBdr>
        <w:spacing w:after="0"/>
        <w:ind w:left="720"/>
        <w:jc w:val="both"/>
        <w:rPr>
          <w:rFonts w:ascii="Arial" w:eastAsia="Arial" w:hAnsi="Arial" w:cs="Arial"/>
          <w:color w:val="000000"/>
          <w:sz w:val="24"/>
          <w:szCs w:val="24"/>
        </w:rPr>
      </w:pPr>
    </w:p>
    <w:p w:rsidR="0052433A" w:rsidRDefault="001D6EF0">
      <w:pPr>
        <w:numPr>
          <w:ilvl w:val="0"/>
          <w:numId w:val="1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b/>
          <w:color w:val="000000"/>
          <w:sz w:val="24"/>
          <w:szCs w:val="24"/>
        </w:rPr>
        <w:t>Right Learners</w:t>
      </w:r>
      <w:r>
        <w:rPr>
          <w:rFonts w:ascii="Arial" w:eastAsia="Arial" w:hAnsi="Arial" w:cs="Arial"/>
          <w:color w:val="000000"/>
          <w:sz w:val="24"/>
          <w:szCs w:val="24"/>
        </w:rPr>
        <w:t xml:space="preserve"> (name and date of birth)</w:t>
      </w:r>
    </w:p>
    <w:p w:rsidR="0052433A" w:rsidRDefault="001D6EF0">
      <w:pPr>
        <w:numPr>
          <w:ilvl w:val="0"/>
          <w:numId w:val="1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b/>
          <w:color w:val="000000"/>
          <w:sz w:val="24"/>
          <w:szCs w:val="24"/>
        </w:rPr>
        <w:t>Right Medicine</w:t>
      </w:r>
      <w:r>
        <w:rPr>
          <w:rFonts w:ascii="Arial" w:eastAsia="Arial" w:hAnsi="Arial" w:cs="Arial"/>
          <w:color w:val="000000"/>
          <w:sz w:val="24"/>
          <w:szCs w:val="24"/>
        </w:rPr>
        <w:t xml:space="preserve"> (staff will be aware of the purpose of the medication)</w:t>
      </w:r>
    </w:p>
    <w:p w:rsidR="0052433A" w:rsidRDefault="001D6EF0">
      <w:pPr>
        <w:numPr>
          <w:ilvl w:val="0"/>
          <w:numId w:val="1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b/>
          <w:color w:val="000000"/>
          <w:sz w:val="24"/>
          <w:szCs w:val="24"/>
        </w:rPr>
        <w:t xml:space="preserve">Right Dose </w:t>
      </w:r>
      <w:r>
        <w:rPr>
          <w:rFonts w:ascii="Arial" w:eastAsia="Arial" w:hAnsi="Arial" w:cs="Arial"/>
          <w:color w:val="000000"/>
          <w:sz w:val="24"/>
          <w:szCs w:val="24"/>
        </w:rPr>
        <w:t>(measured using a syringe)</w:t>
      </w:r>
    </w:p>
    <w:p w:rsidR="0052433A" w:rsidRDefault="001D6EF0">
      <w:pPr>
        <w:numPr>
          <w:ilvl w:val="0"/>
          <w:numId w:val="1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b/>
          <w:color w:val="000000"/>
          <w:sz w:val="24"/>
          <w:szCs w:val="24"/>
        </w:rPr>
        <w:t xml:space="preserve">Right </w:t>
      </w:r>
      <w:r>
        <w:rPr>
          <w:rFonts w:ascii="Arial" w:eastAsia="Arial" w:hAnsi="Arial" w:cs="Arial"/>
          <w:b/>
          <w:color w:val="000000"/>
          <w:sz w:val="24"/>
          <w:szCs w:val="24"/>
        </w:rPr>
        <w:t xml:space="preserve">Route </w:t>
      </w:r>
      <w:r>
        <w:rPr>
          <w:rFonts w:ascii="Arial" w:eastAsia="Arial" w:hAnsi="Arial" w:cs="Arial"/>
          <w:color w:val="000000"/>
          <w:sz w:val="24"/>
          <w:szCs w:val="24"/>
        </w:rPr>
        <w:t>(orally/gastrostomy/nasogastric)</w:t>
      </w:r>
    </w:p>
    <w:p w:rsidR="0052433A" w:rsidRDefault="001D6EF0">
      <w:pPr>
        <w:numPr>
          <w:ilvl w:val="0"/>
          <w:numId w:val="1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b/>
          <w:color w:val="000000"/>
          <w:sz w:val="24"/>
          <w:szCs w:val="24"/>
        </w:rPr>
        <w:t xml:space="preserve">Right Time </w:t>
      </w:r>
    </w:p>
    <w:p w:rsidR="0052433A" w:rsidRDefault="0052433A">
      <w:pPr>
        <w:pBdr>
          <w:top w:val="nil"/>
          <w:left w:val="nil"/>
          <w:bottom w:val="nil"/>
          <w:right w:val="nil"/>
          <w:between w:val="nil"/>
        </w:pBdr>
        <w:spacing w:after="0"/>
        <w:ind w:left="1440"/>
        <w:jc w:val="both"/>
        <w:rPr>
          <w:rFonts w:ascii="Arial" w:eastAsia="Arial" w:hAnsi="Arial" w:cs="Arial"/>
          <w:color w:val="000000"/>
          <w:sz w:val="24"/>
          <w:szCs w:val="24"/>
        </w:rPr>
      </w:pPr>
    </w:p>
    <w:p w:rsidR="0052433A" w:rsidRDefault="001D6EF0">
      <w:pPr>
        <w:numPr>
          <w:ilvl w:val="0"/>
          <w:numId w:val="1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The learner may self-administer some medications e.g. asthma inhalers. It will be clear in the forms relating to medications in setting whether the learner requires supervision or not. It is good practice to record when a learners has medication even if se</w:t>
      </w:r>
      <w:r>
        <w:rPr>
          <w:rFonts w:ascii="Arial" w:eastAsia="Arial" w:hAnsi="Arial" w:cs="Arial"/>
          <w:color w:val="000000"/>
          <w:sz w:val="24"/>
          <w:szCs w:val="24"/>
        </w:rPr>
        <w:t>lf-administering.</w:t>
      </w:r>
    </w:p>
    <w:p w:rsidR="0052433A" w:rsidRDefault="001D6EF0">
      <w:pPr>
        <w:numPr>
          <w:ilvl w:val="0"/>
          <w:numId w:val="1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Appropriate measures will be put in place or alternative arrangements if named staff are unavailable or absent.</w:t>
      </w:r>
    </w:p>
    <w:p w:rsidR="0052433A" w:rsidRDefault="001D6EF0">
      <w:pPr>
        <w:numPr>
          <w:ilvl w:val="0"/>
          <w:numId w:val="2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There will be a completed form to show the learner’s name and DOB, the date, time and medication name and dose and two staff w</w:t>
      </w:r>
      <w:r>
        <w:rPr>
          <w:rFonts w:ascii="Arial" w:eastAsia="Arial" w:hAnsi="Arial" w:cs="Arial"/>
          <w:color w:val="000000"/>
          <w:sz w:val="24"/>
          <w:szCs w:val="24"/>
        </w:rPr>
        <w:t>ill sign this. Accurate recording is of the utmost importance.</w:t>
      </w:r>
    </w:p>
    <w:p w:rsidR="0052433A" w:rsidRDefault="001D6EF0">
      <w:pPr>
        <w:numPr>
          <w:ilvl w:val="0"/>
          <w:numId w:val="24"/>
        </w:numPr>
        <w:pBdr>
          <w:top w:val="nil"/>
          <w:left w:val="nil"/>
          <w:bottom w:val="nil"/>
          <w:right w:val="nil"/>
          <w:between w:val="nil"/>
        </w:pBdr>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Staff will not give any medication if a medical judgement is required to determine the need unless an emergency but this will be in accordance with the agreed INDIVIDUAL HEALTHCARE PLAN.</w:t>
      </w:r>
    </w:p>
    <w:p w:rsidR="0052433A" w:rsidRDefault="001D6EF0">
      <w:pPr>
        <w:jc w:val="both"/>
        <w:rPr>
          <w:rFonts w:ascii="Arial" w:eastAsia="Arial" w:hAnsi="Arial" w:cs="Arial"/>
          <w:b/>
          <w:sz w:val="24"/>
          <w:szCs w:val="24"/>
        </w:rPr>
      </w:pPr>
      <w:r>
        <w:rPr>
          <w:rFonts w:ascii="Arial" w:eastAsia="Arial" w:hAnsi="Arial" w:cs="Arial"/>
          <w:b/>
          <w:sz w:val="24"/>
          <w:szCs w:val="24"/>
        </w:rPr>
        <w:t>7.5 Hygiene and Infection Control</w:t>
      </w:r>
    </w:p>
    <w:p w:rsidR="0052433A" w:rsidRDefault="001D6EF0">
      <w:pPr>
        <w:numPr>
          <w:ilvl w:val="0"/>
          <w:numId w:val="18"/>
        </w:numPr>
        <w:pBdr>
          <w:top w:val="nil"/>
          <w:left w:val="nil"/>
          <w:bottom w:val="nil"/>
          <w:right w:val="nil"/>
          <w:between w:val="nil"/>
        </w:pBdr>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All staff will be familiar with normal procedures for avoiding infection and follow basic hygiene procedures. Staff will have access to protective disposable gloves and take care when dealing with spillages of blood or oth</w:t>
      </w:r>
      <w:r>
        <w:rPr>
          <w:rFonts w:ascii="Arial" w:eastAsia="Arial" w:hAnsi="Arial" w:cs="Arial"/>
          <w:color w:val="000000"/>
          <w:sz w:val="24"/>
          <w:szCs w:val="24"/>
        </w:rPr>
        <w:t xml:space="preserve">er body fluids and disposing of dressing or equipment. </w:t>
      </w:r>
    </w:p>
    <w:p w:rsidR="0052433A" w:rsidRDefault="001D6EF0">
      <w:pPr>
        <w:jc w:val="both"/>
        <w:rPr>
          <w:rFonts w:ascii="Arial" w:eastAsia="Arial" w:hAnsi="Arial" w:cs="Arial"/>
          <w:b/>
          <w:sz w:val="24"/>
          <w:szCs w:val="24"/>
        </w:rPr>
      </w:pPr>
      <w:r>
        <w:rPr>
          <w:rFonts w:ascii="Arial" w:eastAsia="Arial" w:hAnsi="Arial" w:cs="Arial"/>
          <w:b/>
          <w:sz w:val="24"/>
          <w:szCs w:val="24"/>
        </w:rPr>
        <w:t>7.6 Disposal of medications</w:t>
      </w:r>
    </w:p>
    <w:p w:rsidR="0052433A" w:rsidRDefault="001D6EF0">
      <w:pPr>
        <w:numPr>
          <w:ilvl w:val="0"/>
          <w:numId w:val="17"/>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color w:val="000000"/>
          <w:sz w:val="24"/>
          <w:szCs w:val="24"/>
        </w:rPr>
        <w:t>Medications will always be returned to the parent to be disposed of. If this is not possible any unused medications will be returned to a local pharmacy</w:t>
      </w:r>
    </w:p>
    <w:p w:rsidR="0052433A" w:rsidRDefault="001D6EF0">
      <w:pPr>
        <w:numPr>
          <w:ilvl w:val="0"/>
          <w:numId w:val="17"/>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color w:val="000000"/>
          <w:sz w:val="24"/>
          <w:szCs w:val="24"/>
        </w:rPr>
        <w:t>Medications will not be disposed of in sinks or toilets</w:t>
      </w:r>
    </w:p>
    <w:p w:rsidR="0052433A" w:rsidRDefault="001D6EF0">
      <w:pPr>
        <w:numPr>
          <w:ilvl w:val="0"/>
          <w:numId w:val="17"/>
        </w:numPr>
        <w:pBdr>
          <w:top w:val="nil"/>
          <w:left w:val="nil"/>
          <w:bottom w:val="nil"/>
          <w:right w:val="nil"/>
          <w:between w:val="nil"/>
        </w:pBdr>
        <w:spacing w:after="200" w:line="276" w:lineRule="auto"/>
        <w:jc w:val="both"/>
        <w:rPr>
          <w:rFonts w:ascii="Arial" w:eastAsia="Arial" w:hAnsi="Arial" w:cs="Arial"/>
          <w:b/>
          <w:color w:val="000000"/>
          <w:sz w:val="24"/>
          <w:szCs w:val="24"/>
        </w:rPr>
      </w:pPr>
      <w:r>
        <w:rPr>
          <w:rFonts w:ascii="Arial" w:eastAsia="Arial" w:hAnsi="Arial" w:cs="Arial"/>
          <w:color w:val="000000"/>
          <w:sz w:val="24"/>
          <w:szCs w:val="24"/>
        </w:rPr>
        <w:t>Some medications (i.e. for diabetes) are pre-assembled and contain a needle. Sharps boxes are essential for the disposal of needles and these can be obtained by contacting your local pharmacy or speaking to Grangetown Primary School nurse.</w:t>
      </w:r>
    </w:p>
    <w:p w:rsidR="0052433A" w:rsidRDefault="0052433A">
      <w:pPr>
        <w:pBdr>
          <w:top w:val="nil"/>
          <w:left w:val="nil"/>
          <w:bottom w:val="nil"/>
          <w:right w:val="nil"/>
          <w:between w:val="nil"/>
        </w:pBdr>
        <w:spacing w:after="200" w:line="276" w:lineRule="auto"/>
        <w:ind w:left="720"/>
        <w:jc w:val="both"/>
        <w:rPr>
          <w:rFonts w:ascii="Arial" w:eastAsia="Arial" w:hAnsi="Arial" w:cs="Arial"/>
          <w:b/>
          <w:color w:val="000000"/>
          <w:sz w:val="24"/>
          <w:szCs w:val="24"/>
        </w:rPr>
      </w:pPr>
    </w:p>
    <w:p w:rsidR="0052433A" w:rsidRDefault="001D6EF0">
      <w:pPr>
        <w:jc w:val="both"/>
        <w:rPr>
          <w:rFonts w:ascii="Arial" w:eastAsia="Arial" w:hAnsi="Arial" w:cs="Arial"/>
          <w:b/>
          <w:sz w:val="24"/>
          <w:szCs w:val="24"/>
        </w:rPr>
      </w:pPr>
      <w:r>
        <w:rPr>
          <w:rFonts w:ascii="Arial" w:eastAsia="Arial" w:hAnsi="Arial" w:cs="Arial"/>
          <w:b/>
          <w:sz w:val="24"/>
          <w:szCs w:val="24"/>
        </w:rPr>
        <w:t>7.7 Emergency M</w:t>
      </w:r>
      <w:r>
        <w:rPr>
          <w:rFonts w:ascii="Arial" w:eastAsia="Arial" w:hAnsi="Arial" w:cs="Arial"/>
          <w:b/>
          <w:sz w:val="24"/>
          <w:szCs w:val="24"/>
        </w:rPr>
        <w:t>edications</w:t>
      </w:r>
    </w:p>
    <w:p w:rsidR="0052433A" w:rsidRDefault="001D6EF0">
      <w:pPr>
        <w:numPr>
          <w:ilvl w:val="0"/>
          <w:numId w:val="17"/>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Emergency medications (i.e. epi pen, buccal midazolam) must have an INDIVIDUAL HEALTHCARE PLAN detailing how to administer it and what to do in the event of an emergency</w:t>
      </w:r>
    </w:p>
    <w:p w:rsidR="0052433A" w:rsidRDefault="001D6EF0">
      <w:pPr>
        <w:numPr>
          <w:ilvl w:val="0"/>
          <w:numId w:val="17"/>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The location of emergency medications will be easily known and accessible t</w:t>
      </w:r>
      <w:r>
        <w:rPr>
          <w:rFonts w:ascii="Arial" w:eastAsia="Arial" w:hAnsi="Arial" w:cs="Arial"/>
          <w:color w:val="000000"/>
          <w:sz w:val="24"/>
          <w:szCs w:val="24"/>
        </w:rPr>
        <w:t>o all staff but not accessible to other children and young people</w:t>
      </w:r>
    </w:p>
    <w:p w:rsidR="0052433A" w:rsidRDefault="001D6EF0">
      <w:pPr>
        <w:numPr>
          <w:ilvl w:val="0"/>
          <w:numId w:val="17"/>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Emergency medications must not be used for another learner displaying the same symptoms. If there are concerns an ambulance must be called. Medication can only be given to the learner it is </w:t>
      </w:r>
      <w:r>
        <w:rPr>
          <w:rFonts w:ascii="Arial" w:eastAsia="Arial" w:hAnsi="Arial" w:cs="Arial"/>
          <w:color w:val="000000"/>
          <w:sz w:val="24"/>
          <w:szCs w:val="24"/>
        </w:rPr>
        <w:t>intended for</w:t>
      </w:r>
    </w:p>
    <w:p w:rsidR="0052433A" w:rsidRDefault="001D6EF0">
      <w:pPr>
        <w:numPr>
          <w:ilvl w:val="0"/>
          <w:numId w:val="17"/>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Staff will receive training in how to administer any emergency medications. If a learner forgets their emergency medications the parent must either bring it in immediately or the learner must go home</w:t>
      </w:r>
    </w:p>
    <w:p w:rsidR="0052433A" w:rsidRDefault="001D6EF0">
      <w:pPr>
        <w:numPr>
          <w:ilvl w:val="0"/>
          <w:numId w:val="17"/>
        </w:numPr>
        <w:pBdr>
          <w:top w:val="nil"/>
          <w:left w:val="nil"/>
          <w:bottom w:val="nil"/>
          <w:right w:val="nil"/>
          <w:between w:val="nil"/>
        </w:pBdr>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Parents and GP must always be informed if e</w:t>
      </w:r>
      <w:r>
        <w:rPr>
          <w:rFonts w:ascii="Arial" w:eastAsia="Arial" w:hAnsi="Arial" w:cs="Arial"/>
          <w:color w:val="000000"/>
          <w:sz w:val="24"/>
          <w:szCs w:val="24"/>
        </w:rPr>
        <w:t>mergency medications have been given and records will be retained at the setting.</w:t>
      </w:r>
    </w:p>
    <w:p w:rsidR="0052433A" w:rsidRDefault="001D6EF0">
      <w:pPr>
        <w:jc w:val="both"/>
        <w:rPr>
          <w:rFonts w:ascii="Arial" w:eastAsia="Arial" w:hAnsi="Arial" w:cs="Arial"/>
          <w:i/>
          <w:sz w:val="24"/>
          <w:szCs w:val="24"/>
        </w:rPr>
      </w:pPr>
      <w:r>
        <w:rPr>
          <w:rFonts w:ascii="Arial" w:eastAsia="Arial" w:hAnsi="Arial" w:cs="Arial"/>
          <w:b/>
          <w:sz w:val="24"/>
          <w:szCs w:val="24"/>
          <w:u w:val="single"/>
        </w:rPr>
        <w:t xml:space="preserve">8.Emergency Procedures </w:t>
      </w:r>
    </w:p>
    <w:p w:rsidR="0052433A" w:rsidRDefault="001D6EF0">
      <w:pPr>
        <w:jc w:val="both"/>
        <w:rPr>
          <w:rFonts w:ascii="Arial" w:eastAsia="Arial" w:hAnsi="Arial" w:cs="Arial"/>
          <w:sz w:val="24"/>
          <w:szCs w:val="24"/>
        </w:rPr>
      </w:pPr>
      <w:r>
        <w:rPr>
          <w:rFonts w:ascii="Arial" w:eastAsia="Arial" w:hAnsi="Arial" w:cs="Arial"/>
          <w:sz w:val="24"/>
          <w:szCs w:val="24"/>
        </w:rPr>
        <w:t>8.1. Governing bodies will ensure a policy is in place for handling emergency situations. Staff will know who is responsible for the policy, nominated first aiders and how to deal with common healthcare needs. In situations requiring assistance, 999 will b</w:t>
      </w:r>
      <w:r>
        <w:rPr>
          <w:rFonts w:ascii="Arial" w:eastAsia="Arial" w:hAnsi="Arial" w:cs="Arial"/>
          <w:sz w:val="24"/>
          <w:szCs w:val="24"/>
        </w:rPr>
        <w:t>e called immediately. The location of learners’ healthcare records and emergency contact details will be known to staff.</w:t>
      </w:r>
    </w:p>
    <w:p w:rsidR="0052433A" w:rsidRDefault="001D6EF0">
      <w:pPr>
        <w:jc w:val="both"/>
        <w:rPr>
          <w:rFonts w:ascii="Arial" w:eastAsia="Arial" w:hAnsi="Arial" w:cs="Arial"/>
          <w:sz w:val="24"/>
          <w:szCs w:val="24"/>
        </w:rPr>
      </w:pPr>
      <w:r>
        <w:rPr>
          <w:rFonts w:ascii="Arial" w:eastAsia="Arial" w:hAnsi="Arial" w:cs="Arial"/>
          <w:sz w:val="24"/>
          <w:szCs w:val="24"/>
        </w:rPr>
        <w:t xml:space="preserve">8.2. Where a learner has an INDIVIDUAL HEALTHCARE PLAN, this will clearly define what constitutes an emergency and explain what to do. </w:t>
      </w:r>
      <w:r>
        <w:rPr>
          <w:rFonts w:ascii="Arial" w:eastAsia="Arial" w:hAnsi="Arial" w:cs="Arial"/>
          <w:sz w:val="24"/>
          <w:szCs w:val="24"/>
        </w:rPr>
        <w:t>Staff will be made aware of emergency symptoms and procedures.</w:t>
      </w:r>
    </w:p>
    <w:p w:rsidR="0052433A" w:rsidRDefault="001D6EF0">
      <w:pPr>
        <w:jc w:val="both"/>
        <w:rPr>
          <w:rFonts w:ascii="Arial" w:eastAsia="Arial" w:hAnsi="Arial" w:cs="Arial"/>
          <w:sz w:val="24"/>
          <w:szCs w:val="24"/>
        </w:rPr>
      </w:pPr>
      <w:r>
        <w:rPr>
          <w:rFonts w:ascii="Arial" w:eastAsia="Arial" w:hAnsi="Arial" w:cs="Arial"/>
          <w:sz w:val="24"/>
          <w:szCs w:val="24"/>
        </w:rPr>
        <w:t>8.3. Other learners in Grangetown Primary School will also know what to do in general terms in an emergency, such as to inform a member of staff immediately. If a learner needs to be taken to h</w:t>
      </w:r>
      <w:r>
        <w:rPr>
          <w:rFonts w:ascii="Arial" w:eastAsia="Arial" w:hAnsi="Arial" w:cs="Arial"/>
          <w:sz w:val="24"/>
          <w:szCs w:val="24"/>
        </w:rPr>
        <w:t>ospital, a staff member will stay with the learner until a parent arrives. This includes accompanying them in an ambulance to hospital. The member of staff will have details of any known healthcare needs and medication.</w:t>
      </w:r>
    </w:p>
    <w:p w:rsidR="0052433A" w:rsidRDefault="001D6EF0">
      <w:pPr>
        <w:jc w:val="both"/>
        <w:rPr>
          <w:rFonts w:ascii="Arial" w:eastAsia="Arial" w:hAnsi="Arial" w:cs="Arial"/>
          <w:sz w:val="24"/>
          <w:szCs w:val="24"/>
        </w:rPr>
      </w:pPr>
      <w:r>
        <w:rPr>
          <w:rFonts w:ascii="Arial" w:eastAsia="Arial" w:hAnsi="Arial" w:cs="Arial"/>
          <w:sz w:val="24"/>
          <w:szCs w:val="24"/>
        </w:rPr>
        <w:t>8.4. Learners will not be taken to h</w:t>
      </w:r>
      <w:r>
        <w:rPr>
          <w:rFonts w:ascii="Arial" w:eastAsia="Arial" w:hAnsi="Arial" w:cs="Arial"/>
          <w:sz w:val="24"/>
          <w:szCs w:val="24"/>
        </w:rPr>
        <w:t>ospital in staff cars unless there are extreme reasons. If this is necessary, another adult will accompany the learner and staff member. Staff will have public liability vehicle insurance.</w:t>
      </w:r>
    </w:p>
    <w:p w:rsidR="0052433A" w:rsidRDefault="0052433A">
      <w:pPr>
        <w:jc w:val="both"/>
        <w:rPr>
          <w:rFonts w:ascii="Arial" w:eastAsia="Arial" w:hAnsi="Arial" w:cs="Arial"/>
          <w:b/>
          <w:sz w:val="24"/>
          <w:szCs w:val="24"/>
          <w:u w:val="single"/>
        </w:rPr>
      </w:pPr>
    </w:p>
    <w:p w:rsidR="0052433A" w:rsidRDefault="001D6EF0">
      <w:pPr>
        <w:jc w:val="both"/>
        <w:rPr>
          <w:rFonts w:ascii="Arial" w:eastAsia="Arial" w:hAnsi="Arial" w:cs="Arial"/>
          <w:b/>
          <w:sz w:val="24"/>
          <w:szCs w:val="24"/>
          <w:u w:val="single"/>
        </w:rPr>
      </w:pPr>
      <w:r>
        <w:rPr>
          <w:rFonts w:ascii="Arial" w:eastAsia="Arial" w:hAnsi="Arial" w:cs="Arial"/>
          <w:b/>
          <w:sz w:val="24"/>
          <w:szCs w:val="24"/>
          <w:u w:val="single"/>
        </w:rPr>
        <w:t xml:space="preserve">9. Training </w:t>
      </w:r>
    </w:p>
    <w:p w:rsidR="0052433A" w:rsidRDefault="001D6EF0">
      <w:pPr>
        <w:jc w:val="both"/>
        <w:rPr>
          <w:rFonts w:ascii="Arial" w:eastAsia="Arial" w:hAnsi="Arial" w:cs="Arial"/>
          <w:sz w:val="24"/>
          <w:szCs w:val="24"/>
        </w:rPr>
      </w:pPr>
      <w:r>
        <w:rPr>
          <w:rFonts w:ascii="Arial" w:eastAsia="Arial" w:hAnsi="Arial" w:cs="Arial"/>
          <w:sz w:val="24"/>
          <w:szCs w:val="24"/>
        </w:rPr>
        <w:t xml:space="preserve">9.1 Governing bodies must ensure staff who volunteer </w:t>
      </w:r>
      <w:r>
        <w:rPr>
          <w:rFonts w:ascii="Arial" w:eastAsia="Arial" w:hAnsi="Arial" w:cs="Arial"/>
          <w:sz w:val="24"/>
          <w:szCs w:val="24"/>
        </w:rPr>
        <w:t>or who are contracted to support those with healthcare needs are provided with appropriate training. Governing bodies will also ensure their policies clearly set out how a sufficient number of these staff will be identified and supported.</w:t>
      </w:r>
    </w:p>
    <w:p w:rsidR="0052433A" w:rsidRDefault="001D6EF0">
      <w:pPr>
        <w:jc w:val="both"/>
        <w:rPr>
          <w:rFonts w:ascii="Arial" w:eastAsia="Arial" w:hAnsi="Arial" w:cs="Arial"/>
          <w:sz w:val="24"/>
          <w:szCs w:val="24"/>
        </w:rPr>
      </w:pPr>
      <w:r>
        <w:rPr>
          <w:rFonts w:ascii="Arial" w:eastAsia="Arial" w:hAnsi="Arial" w:cs="Arial"/>
          <w:sz w:val="24"/>
          <w:szCs w:val="24"/>
        </w:rPr>
        <w:t>9.2 When assisting learners with their healthcare needs, it will be recognised that for many interventions no specialist training is required and the role of staff is to facilitate the learner to meet their own healthcare needs.</w:t>
      </w:r>
    </w:p>
    <w:p w:rsidR="0052433A" w:rsidRDefault="001D6EF0">
      <w:pPr>
        <w:jc w:val="both"/>
        <w:rPr>
          <w:rFonts w:ascii="Arial" w:eastAsia="Arial" w:hAnsi="Arial" w:cs="Arial"/>
          <w:sz w:val="24"/>
          <w:szCs w:val="24"/>
        </w:rPr>
      </w:pPr>
      <w:r>
        <w:rPr>
          <w:rFonts w:ascii="Arial" w:eastAsia="Arial" w:hAnsi="Arial" w:cs="Arial"/>
          <w:sz w:val="24"/>
          <w:szCs w:val="24"/>
        </w:rPr>
        <w:t>9.3 INDIVIDUAL HEALTHCARE P</w:t>
      </w:r>
      <w:r>
        <w:rPr>
          <w:rFonts w:ascii="Arial" w:eastAsia="Arial" w:hAnsi="Arial" w:cs="Arial"/>
          <w:sz w:val="24"/>
          <w:szCs w:val="24"/>
        </w:rPr>
        <w:t xml:space="preserve">LANs may reflect complex needs requiring staff to have specific information and training. This training may also be in the use of aids such as hearing aids (staff will be shown how to change batteries) and various adaptive technologies. If these have been </w:t>
      </w:r>
      <w:r>
        <w:rPr>
          <w:rFonts w:ascii="Arial" w:eastAsia="Arial" w:hAnsi="Arial" w:cs="Arial"/>
          <w:sz w:val="24"/>
          <w:szCs w:val="24"/>
        </w:rPr>
        <w:t>instigated by health professionals, they can be asked to provide suitable for education settings as well as learners and families.</w:t>
      </w:r>
    </w:p>
    <w:p w:rsidR="0052433A" w:rsidRDefault="001D6EF0">
      <w:pPr>
        <w:jc w:val="both"/>
        <w:rPr>
          <w:rFonts w:ascii="Arial" w:eastAsia="Arial" w:hAnsi="Arial" w:cs="Arial"/>
          <w:sz w:val="24"/>
          <w:szCs w:val="24"/>
        </w:rPr>
      </w:pPr>
      <w:r>
        <w:rPr>
          <w:rFonts w:ascii="Arial" w:eastAsia="Arial" w:hAnsi="Arial" w:cs="Arial"/>
          <w:sz w:val="24"/>
          <w:szCs w:val="24"/>
        </w:rPr>
        <w:t xml:space="preserve">9.4 Training provided will be sufficient to ensure staff are competent, have confidence in their ability to support learners </w:t>
      </w:r>
      <w:r>
        <w:rPr>
          <w:rFonts w:ascii="Arial" w:eastAsia="Arial" w:hAnsi="Arial" w:cs="Arial"/>
          <w:sz w:val="24"/>
          <w:szCs w:val="24"/>
        </w:rPr>
        <w:t>and fulfil INDIVIDUAL HEALTHCARE PLAN requirements. Crucially this training will involve input from the learner and parents, who often play a major role in providing information on how needs, can be met. However, parents will not be solely relied upon to p</w:t>
      </w:r>
      <w:r>
        <w:rPr>
          <w:rFonts w:ascii="Arial" w:eastAsia="Arial" w:hAnsi="Arial" w:cs="Arial"/>
          <w:sz w:val="24"/>
          <w:szCs w:val="24"/>
        </w:rPr>
        <w:t>rovide training about the healthcare needs of their child.</w:t>
      </w:r>
    </w:p>
    <w:p w:rsidR="0052433A" w:rsidRDefault="001D6EF0">
      <w:pPr>
        <w:jc w:val="both"/>
        <w:rPr>
          <w:rFonts w:ascii="Arial" w:eastAsia="Arial" w:hAnsi="Arial" w:cs="Arial"/>
          <w:sz w:val="24"/>
          <w:szCs w:val="24"/>
        </w:rPr>
      </w:pPr>
      <w:r>
        <w:rPr>
          <w:rFonts w:ascii="Arial" w:eastAsia="Arial" w:hAnsi="Arial" w:cs="Arial"/>
          <w:sz w:val="24"/>
          <w:szCs w:val="24"/>
        </w:rPr>
        <w:t>9.5 If a learner has a complex needs, input may be needed from healthcare services and the local authority who will be able to advise and signpost to further training and support.</w:t>
      </w:r>
    </w:p>
    <w:p w:rsidR="0052433A" w:rsidRDefault="001D6EF0">
      <w:pPr>
        <w:jc w:val="both"/>
        <w:rPr>
          <w:rFonts w:ascii="Arial" w:eastAsia="Arial" w:hAnsi="Arial" w:cs="Arial"/>
          <w:sz w:val="24"/>
          <w:szCs w:val="24"/>
        </w:rPr>
      </w:pPr>
      <w:r>
        <w:rPr>
          <w:rFonts w:ascii="Arial" w:eastAsia="Arial" w:hAnsi="Arial" w:cs="Arial"/>
          <w:sz w:val="24"/>
          <w:szCs w:val="24"/>
        </w:rPr>
        <w:t>9.6 All staff, ir</w:t>
      </w:r>
      <w:r>
        <w:rPr>
          <w:rFonts w:ascii="Arial" w:eastAsia="Arial" w:hAnsi="Arial" w:cs="Arial"/>
          <w:sz w:val="24"/>
          <w:szCs w:val="24"/>
        </w:rPr>
        <w:t>respective of whether they have volunteered to assist or support learners with healthcare needs, may come into contact with learners who have healthcare needs. It is therefore advisable that all staff have a basic understanding of common conditions to ensu</w:t>
      </w:r>
      <w:r>
        <w:rPr>
          <w:rFonts w:ascii="Arial" w:eastAsia="Arial" w:hAnsi="Arial" w:cs="Arial"/>
          <w:sz w:val="24"/>
          <w:szCs w:val="24"/>
        </w:rPr>
        <w:t>re recognition of symptoms and understand where to seek appropriate assistance. For further information with regard to common condition see Cardiff Local Authority Healthcare Toolkit.</w:t>
      </w:r>
    </w:p>
    <w:p w:rsidR="0052433A" w:rsidRDefault="001D6EF0">
      <w:pPr>
        <w:jc w:val="both"/>
        <w:rPr>
          <w:rFonts w:ascii="Arial" w:eastAsia="Arial" w:hAnsi="Arial" w:cs="Arial"/>
          <w:sz w:val="24"/>
          <w:szCs w:val="24"/>
        </w:rPr>
      </w:pPr>
      <w:r>
        <w:rPr>
          <w:rFonts w:ascii="Arial" w:eastAsia="Arial" w:hAnsi="Arial" w:cs="Arial"/>
          <w:sz w:val="24"/>
          <w:szCs w:val="24"/>
        </w:rPr>
        <w:t>9.7 Policies will include a procedure on how to raise awareness of commo</w:t>
      </w:r>
      <w:r>
        <w:rPr>
          <w:rFonts w:ascii="Arial" w:eastAsia="Arial" w:hAnsi="Arial" w:cs="Arial"/>
          <w:sz w:val="24"/>
          <w:szCs w:val="24"/>
        </w:rPr>
        <w:t>n conditions, a healthcare needs policy and staff roles in carrying out arrangements. New and temporary staff will especially be made aware of what preventative and emergency measures are in pace so staff can recognise the need for intervention and react q</w:t>
      </w:r>
      <w:r>
        <w:rPr>
          <w:rFonts w:ascii="Arial" w:eastAsia="Arial" w:hAnsi="Arial" w:cs="Arial"/>
          <w:sz w:val="24"/>
          <w:szCs w:val="24"/>
        </w:rPr>
        <w:t>uickly.</w:t>
      </w:r>
    </w:p>
    <w:p w:rsidR="0052433A" w:rsidRDefault="001D6EF0">
      <w:pPr>
        <w:jc w:val="both"/>
        <w:rPr>
          <w:rFonts w:ascii="Arial" w:eastAsia="Arial" w:hAnsi="Arial" w:cs="Arial"/>
          <w:sz w:val="24"/>
          <w:szCs w:val="24"/>
        </w:rPr>
      </w:pPr>
      <w:r>
        <w:rPr>
          <w:rFonts w:ascii="Arial" w:eastAsia="Arial" w:hAnsi="Arial" w:cs="Arial"/>
          <w:sz w:val="24"/>
          <w:szCs w:val="24"/>
        </w:rPr>
        <w:t>9.8 If the trained staff who are usually responsible for administering medication are not available, the INDIVIDUAL HEALTHCARE PLAN will set out alternative arrangements. This also needs to be addressed in risk assessment and planning of off-site a</w:t>
      </w:r>
      <w:r>
        <w:rPr>
          <w:rFonts w:ascii="Arial" w:eastAsia="Arial" w:hAnsi="Arial" w:cs="Arial"/>
          <w:sz w:val="24"/>
          <w:szCs w:val="24"/>
        </w:rPr>
        <w:t>ctivities.</w:t>
      </w:r>
    </w:p>
    <w:p w:rsidR="0052433A" w:rsidRDefault="001D6EF0">
      <w:pPr>
        <w:jc w:val="both"/>
        <w:rPr>
          <w:rFonts w:ascii="Arial" w:eastAsia="Arial" w:hAnsi="Arial" w:cs="Arial"/>
          <w:b/>
          <w:sz w:val="24"/>
          <w:szCs w:val="24"/>
          <w:u w:val="single"/>
        </w:rPr>
      </w:pPr>
      <w:r>
        <w:rPr>
          <w:rFonts w:ascii="Arial" w:eastAsia="Arial" w:hAnsi="Arial" w:cs="Arial"/>
          <w:b/>
          <w:sz w:val="24"/>
          <w:szCs w:val="24"/>
          <w:u w:val="single"/>
        </w:rPr>
        <w:t xml:space="preserve">10. Qualifications and assessments </w:t>
      </w:r>
    </w:p>
    <w:p w:rsidR="0052433A" w:rsidRDefault="001D6EF0">
      <w:pPr>
        <w:jc w:val="both"/>
        <w:rPr>
          <w:rFonts w:ascii="Arial" w:eastAsia="Arial" w:hAnsi="Arial" w:cs="Arial"/>
          <w:sz w:val="24"/>
          <w:szCs w:val="24"/>
        </w:rPr>
      </w:pPr>
      <w:r>
        <w:rPr>
          <w:rFonts w:ascii="Arial" w:eastAsia="Arial" w:hAnsi="Arial" w:cs="Arial"/>
          <w:sz w:val="24"/>
          <w:szCs w:val="24"/>
        </w:rPr>
        <w:t>10.1 Efficient and effective liaison is imperative when learners with healthcare needs are approaching assessments, including those undertaking examinations in hospital or at home. The coursework element may h</w:t>
      </w:r>
      <w:r>
        <w:rPr>
          <w:rFonts w:ascii="Arial" w:eastAsia="Arial" w:hAnsi="Arial" w:cs="Arial"/>
          <w:sz w:val="24"/>
          <w:szCs w:val="24"/>
        </w:rPr>
        <w:t>elp learners to keep up with their peers. The home and hospital teachers may be able to arrange for concentration on this element to minimise the loss of learning while they are unable to attend. Liaison between Grangetown Primary School and the hospital t</w:t>
      </w:r>
      <w:r>
        <w:rPr>
          <w:rFonts w:ascii="Arial" w:eastAsia="Arial" w:hAnsi="Arial" w:cs="Arial"/>
          <w:sz w:val="24"/>
          <w:szCs w:val="24"/>
        </w:rPr>
        <w:t>eacher or home tutor is most important, especially where the learner is moving from education setting or home to the hospital on a regular basis.</w:t>
      </w:r>
    </w:p>
    <w:p w:rsidR="0052433A" w:rsidRDefault="001D6EF0">
      <w:pPr>
        <w:jc w:val="both"/>
        <w:rPr>
          <w:rFonts w:ascii="Arial" w:eastAsia="Arial" w:hAnsi="Arial" w:cs="Arial"/>
          <w:sz w:val="24"/>
          <w:szCs w:val="24"/>
        </w:rPr>
      </w:pPr>
      <w:r>
        <w:rPr>
          <w:rFonts w:ascii="Arial" w:eastAsia="Arial" w:hAnsi="Arial" w:cs="Arial"/>
          <w:sz w:val="24"/>
          <w:szCs w:val="24"/>
        </w:rPr>
        <w:t>10.2 Awarding bodies may make special arrangements for learners with permanent or long term disabilities and l</w:t>
      </w:r>
      <w:r>
        <w:rPr>
          <w:rFonts w:ascii="Arial" w:eastAsia="Arial" w:hAnsi="Arial" w:cs="Arial"/>
          <w:sz w:val="24"/>
          <w:szCs w:val="24"/>
        </w:rPr>
        <w:t>earning difficulties, or temporary disabilities and illnesses, who are taking public examinations. Applications for special arrangements will be submitted by schools to the awarding bodies as early as possible. Full guidance on the range of special arrange</w:t>
      </w:r>
      <w:r>
        <w:rPr>
          <w:rFonts w:ascii="Arial" w:eastAsia="Arial" w:hAnsi="Arial" w:cs="Arial"/>
          <w:sz w:val="24"/>
          <w:szCs w:val="24"/>
        </w:rPr>
        <w:t>ments available and the procedures for making applications is given in the Joint Council for Qualifications’ circulars Adjustments for candidates with disabilities and learning disabilities (2016).</w:t>
      </w:r>
    </w:p>
    <w:p w:rsidR="0052433A" w:rsidRDefault="001D6EF0">
      <w:pPr>
        <w:jc w:val="both"/>
        <w:rPr>
          <w:rFonts w:ascii="Arial" w:eastAsia="Arial" w:hAnsi="Arial" w:cs="Arial"/>
          <w:b/>
          <w:sz w:val="24"/>
          <w:szCs w:val="24"/>
          <w:u w:val="single"/>
        </w:rPr>
      </w:pPr>
      <w:r>
        <w:rPr>
          <w:rFonts w:ascii="Arial" w:eastAsia="Arial" w:hAnsi="Arial" w:cs="Arial"/>
          <w:b/>
          <w:sz w:val="24"/>
          <w:szCs w:val="24"/>
          <w:u w:val="single"/>
        </w:rPr>
        <w:t xml:space="preserve">11. Education other than at school (EOTAS) </w:t>
      </w:r>
    </w:p>
    <w:p w:rsidR="0052433A" w:rsidRDefault="001D6EF0">
      <w:pPr>
        <w:jc w:val="both"/>
        <w:rPr>
          <w:rFonts w:ascii="Arial" w:eastAsia="Arial" w:hAnsi="Arial" w:cs="Arial"/>
          <w:sz w:val="24"/>
          <w:szCs w:val="24"/>
        </w:rPr>
      </w:pPr>
      <w:r>
        <w:rPr>
          <w:rFonts w:ascii="Arial" w:eastAsia="Arial" w:hAnsi="Arial" w:cs="Arial"/>
          <w:sz w:val="24"/>
          <w:szCs w:val="24"/>
        </w:rPr>
        <w:t>11.1 A learner</w:t>
      </w:r>
      <w:r>
        <w:rPr>
          <w:rFonts w:ascii="Arial" w:eastAsia="Arial" w:hAnsi="Arial" w:cs="Arial"/>
          <w:sz w:val="24"/>
          <w:szCs w:val="24"/>
        </w:rPr>
        <w:t xml:space="preserve"> who is unable to attend their education setting because of their healthcare needs will have their educational needs identified, and receive educational support quickly so they continue to be provided with suitable education. The nature of the provision wi</w:t>
      </w:r>
      <w:r>
        <w:rPr>
          <w:rFonts w:ascii="Arial" w:eastAsia="Arial" w:hAnsi="Arial" w:cs="Arial"/>
          <w:sz w:val="24"/>
          <w:szCs w:val="24"/>
        </w:rPr>
        <w:t>ll be responsive; reflecting the needs of what may be a changing health status.</w:t>
      </w:r>
    </w:p>
    <w:p w:rsidR="0052433A" w:rsidRDefault="001D6EF0">
      <w:pPr>
        <w:jc w:val="both"/>
        <w:rPr>
          <w:rFonts w:ascii="Arial" w:eastAsia="Arial" w:hAnsi="Arial" w:cs="Arial"/>
          <w:sz w:val="24"/>
          <w:szCs w:val="24"/>
        </w:rPr>
      </w:pPr>
      <w:r>
        <w:rPr>
          <w:rFonts w:ascii="Arial" w:eastAsia="Arial" w:hAnsi="Arial" w:cs="Arial"/>
          <w:sz w:val="24"/>
          <w:szCs w:val="24"/>
        </w:rPr>
        <w:t>11.2 Where absences are anticipated or known in advance, close liaison between the school and local authority will enable the EOTAS service to be provided from the start of the</w:t>
      </w:r>
      <w:r>
        <w:rPr>
          <w:rFonts w:ascii="Arial" w:eastAsia="Arial" w:hAnsi="Arial" w:cs="Arial"/>
          <w:sz w:val="24"/>
          <w:szCs w:val="24"/>
        </w:rPr>
        <w:t xml:space="preserve"> absence.</w:t>
      </w:r>
    </w:p>
    <w:p w:rsidR="0052433A" w:rsidRDefault="001D6EF0">
      <w:pPr>
        <w:jc w:val="both"/>
        <w:rPr>
          <w:rFonts w:ascii="Arial" w:eastAsia="Arial" w:hAnsi="Arial" w:cs="Arial"/>
          <w:sz w:val="24"/>
          <w:szCs w:val="24"/>
        </w:rPr>
      </w:pPr>
      <w:r>
        <w:rPr>
          <w:rFonts w:ascii="Arial" w:eastAsia="Arial" w:hAnsi="Arial" w:cs="Arial"/>
          <w:sz w:val="24"/>
          <w:szCs w:val="24"/>
        </w:rPr>
        <w:t>11.3 Cooperation between education, health and administration staff in hospital is essential. The aim will be to achieve the greatest possible benefit for the learner’s education and health, which will include the creation of an atmosphere conduc</w:t>
      </w:r>
      <w:r>
        <w:rPr>
          <w:rFonts w:ascii="Arial" w:eastAsia="Arial" w:hAnsi="Arial" w:cs="Arial"/>
          <w:sz w:val="24"/>
          <w:szCs w:val="24"/>
        </w:rPr>
        <w:t>ive to effective learning. Parents can also be a valuable link.</w:t>
      </w:r>
    </w:p>
    <w:p w:rsidR="0052433A" w:rsidRDefault="001D6EF0">
      <w:pPr>
        <w:jc w:val="both"/>
        <w:rPr>
          <w:rFonts w:ascii="Arial" w:eastAsia="Arial" w:hAnsi="Arial" w:cs="Arial"/>
          <w:sz w:val="24"/>
          <w:szCs w:val="24"/>
        </w:rPr>
      </w:pPr>
      <w:r>
        <w:rPr>
          <w:rFonts w:ascii="Arial" w:eastAsia="Arial" w:hAnsi="Arial" w:cs="Arial"/>
          <w:sz w:val="24"/>
          <w:szCs w:val="24"/>
        </w:rPr>
        <w:t>11.4 Learners with complex healthcare needs may be discharged from hospital with a written care plan. Where this happened, the written care plan will be integrated into any INDIVIDUAL HEALTHCA</w:t>
      </w:r>
      <w:r>
        <w:rPr>
          <w:rFonts w:ascii="Arial" w:eastAsia="Arial" w:hAnsi="Arial" w:cs="Arial"/>
          <w:sz w:val="24"/>
          <w:szCs w:val="24"/>
        </w:rPr>
        <w:t>RE PLAN.</w:t>
      </w:r>
    </w:p>
    <w:p w:rsidR="0052433A" w:rsidRDefault="0052433A">
      <w:pPr>
        <w:jc w:val="both"/>
        <w:rPr>
          <w:rFonts w:ascii="Arial" w:eastAsia="Arial" w:hAnsi="Arial" w:cs="Arial"/>
          <w:sz w:val="24"/>
          <w:szCs w:val="24"/>
        </w:rPr>
      </w:pPr>
    </w:p>
    <w:p w:rsidR="0052433A" w:rsidRDefault="001D6EF0">
      <w:pPr>
        <w:jc w:val="both"/>
        <w:rPr>
          <w:rFonts w:ascii="Arial" w:eastAsia="Arial" w:hAnsi="Arial" w:cs="Arial"/>
          <w:b/>
          <w:sz w:val="24"/>
          <w:szCs w:val="24"/>
          <w:u w:val="single"/>
        </w:rPr>
      </w:pPr>
      <w:r>
        <w:rPr>
          <w:rFonts w:ascii="Arial" w:eastAsia="Arial" w:hAnsi="Arial" w:cs="Arial"/>
          <w:b/>
          <w:sz w:val="24"/>
          <w:szCs w:val="24"/>
          <w:u w:val="single"/>
        </w:rPr>
        <w:t xml:space="preserve">12. School transport </w:t>
      </w:r>
    </w:p>
    <w:p w:rsidR="0052433A" w:rsidRDefault="001D6EF0">
      <w:pPr>
        <w:jc w:val="both"/>
        <w:rPr>
          <w:rFonts w:ascii="Arial" w:eastAsia="Arial" w:hAnsi="Arial" w:cs="Arial"/>
          <w:sz w:val="24"/>
          <w:szCs w:val="24"/>
        </w:rPr>
      </w:pPr>
      <w:r>
        <w:rPr>
          <w:rFonts w:ascii="Arial" w:eastAsia="Arial" w:hAnsi="Arial" w:cs="Arial"/>
          <w:sz w:val="24"/>
          <w:szCs w:val="24"/>
        </w:rPr>
        <w:t>12.1 There is a statutory duty on the local authority, head teacher and governing body in relation to learners travelling to the place where they receive their education or training. For example, depending upon the circumsta</w:t>
      </w:r>
      <w:r>
        <w:rPr>
          <w:rFonts w:ascii="Arial" w:eastAsia="Arial" w:hAnsi="Arial" w:cs="Arial"/>
          <w:sz w:val="24"/>
          <w:szCs w:val="24"/>
        </w:rPr>
        <w:t>nces, the local authority may need to arrange home to school transport for a learner, or provide appropriately trained escorts for such journeys to facilitate the attendance of a learner.</w:t>
      </w:r>
    </w:p>
    <w:p w:rsidR="0052433A" w:rsidRDefault="001D6EF0">
      <w:pPr>
        <w:jc w:val="both"/>
        <w:rPr>
          <w:rFonts w:ascii="Arial" w:eastAsia="Arial" w:hAnsi="Arial" w:cs="Arial"/>
          <w:sz w:val="24"/>
          <w:szCs w:val="24"/>
        </w:rPr>
      </w:pPr>
      <w:r>
        <w:rPr>
          <w:rFonts w:ascii="Arial" w:eastAsia="Arial" w:hAnsi="Arial" w:cs="Arial"/>
          <w:b/>
          <w:sz w:val="24"/>
          <w:szCs w:val="24"/>
          <w:u w:val="single"/>
        </w:rPr>
        <w:t>13. Reviewing policies, arrangements and procedures</w:t>
      </w:r>
      <w:r>
        <w:rPr>
          <w:rFonts w:ascii="Arial" w:eastAsia="Arial" w:hAnsi="Arial" w:cs="Arial"/>
          <w:sz w:val="24"/>
          <w:szCs w:val="24"/>
        </w:rPr>
        <w:t xml:space="preserve"> </w:t>
      </w:r>
    </w:p>
    <w:p w:rsidR="0052433A" w:rsidRDefault="001D6EF0">
      <w:pPr>
        <w:jc w:val="both"/>
        <w:rPr>
          <w:rFonts w:ascii="Arial" w:eastAsia="Arial" w:hAnsi="Arial" w:cs="Arial"/>
          <w:sz w:val="24"/>
          <w:szCs w:val="24"/>
        </w:rPr>
      </w:pPr>
      <w:r>
        <w:rPr>
          <w:rFonts w:ascii="Arial" w:eastAsia="Arial" w:hAnsi="Arial" w:cs="Arial"/>
          <w:sz w:val="24"/>
          <w:szCs w:val="24"/>
        </w:rPr>
        <w:t>13.1 The Govern</w:t>
      </w:r>
      <w:r>
        <w:rPr>
          <w:rFonts w:ascii="Arial" w:eastAsia="Arial" w:hAnsi="Arial" w:cs="Arial"/>
          <w:sz w:val="24"/>
          <w:szCs w:val="24"/>
        </w:rPr>
        <w:t>ing Body will ensure all policies, arrangements and procedures are reviewed regularly by Grangetown Primary School. INDIVIDUAL HEALTHCARE PLANs may require frequent reviews depending on the healthcare need – this will involve all key stakeholders including</w:t>
      </w:r>
      <w:r>
        <w:rPr>
          <w:rFonts w:ascii="Arial" w:eastAsia="Arial" w:hAnsi="Arial" w:cs="Arial"/>
          <w:sz w:val="24"/>
          <w:szCs w:val="24"/>
        </w:rPr>
        <w:t>, where appropriate, the learner, parents, education and health professional and other relevant bodies.</w:t>
      </w:r>
    </w:p>
    <w:p w:rsidR="0052433A" w:rsidRDefault="001D6EF0">
      <w:pPr>
        <w:jc w:val="both"/>
        <w:rPr>
          <w:rFonts w:ascii="Arial" w:eastAsia="Arial" w:hAnsi="Arial" w:cs="Arial"/>
          <w:b/>
          <w:sz w:val="24"/>
          <w:szCs w:val="24"/>
          <w:u w:val="single"/>
        </w:rPr>
      </w:pPr>
      <w:r>
        <w:rPr>
          <w:rFonts w:ascii="Arial" w:eastAsia="Arial" w:hAnsi="Arial" w:cs="Arial"/>
          <w:b/>
          <w:sz w:val="24"/>
          <w:szCs w:val="24"/>
          <w:u w:val="single"/>
        </w:rPr>
        <w:t xml:space="preserve">14. Insurance arrangements </w:t>
      </w:r>
    </w:p>
    <w:p w:rsidR="0052433A" w:rsidRDefault="001D6EF0">
      <w:pPr>
        <w:jc w:val="both"/>
        <w:rPr>
          <w:rFonts w:ascii="Arial" w:eastAsia="Arial" w:hAnsi="Arial" w:cs="Arial"/>
          <w:sz w:val="24"/>
          <w:szCs w:val="24"/>
        </w:rPr>
      </w:pPr>
      <w:r>
        <w:rPr>
          <w:rFonts w:ascii="Arial" w:eastAsia="Arial" w:hAnsi="Arial" w:cs="Arial"/>
          <w:sz w:val="24"/>
          <w:szCs w:val="24"/>
        </w:rPr>
        <w:t>14.1 Governing bodies of maintained education setting will ensure an appropriate level of insurance is in place to cover the</w:t>
      </w:r>
      <w:r>
        <w:rPr>
          <w:rFonts w:ascii="Arial" w:eastAsia="Arial" w:hAnsi="Arial" w:cs="Arial"/>
          <w:sz w:val="24"/>
          <w:szCs w:val="24"/>
        </w:rPr>
        <w:t xml:space="preserve"> setting’s activities in supporting learners with healthcare needs. The level of insurance will appropriately reflect the level of risk. Additional cover may need to be arranged for some activities or healthcare procedures for learners with particular need</w:t>
      </w:r>
      <w:r>
        <w:rPr>
          <w:rFonts w:ascii="Arial" w:eastAsia="Arial" w:hAnsi="Arial" w:cs="Arial"/>
          <w:sz w:val="24"/>
          <w:szCs w:val="24"/>
        </w:rPr>
        <w:t xml:space="preserve">s. For further guidance refer to Cardiff’s Local Authority Toolkit </w:t>
      </w:r>
      <w:r>
        <w:rPr>
          <w:rFonts w:ascii="Arial" w:eastAsia="Arial" w:hAnsi="Arial" w:cs="Arial"/>
          <w:i/>
          <w:sz w:val="24"/>
          <w:szCs w:val="24"/>
        </w:rPr>
        <w:t>– Supporting learning with healthcare needs (April 2017</w:t>
      </w:r>
      <w:r>
        <w:rPr>
          <w:rFonts w:ascii="Arial" w:eastAsia="Arial" w:hAnsi="Arial" w:cs="Arial"/>
          <w:sz w:val="24"/>
          <w:szCs w:val="24"/>
        </w:rPr>
        <w:t>).</w:t>
      </w:r>
    </w:p>
    <w:p w:rsidR="0052433A" w:rsidRDefault="001D6EF0">
      <w:pPr>
        <w:jc w:val="both"/>
        <w:rPr>
          <w:rFonts w:ascii="Arial" w:eastAsia="Arial" w:hAnsi="Arial" w:cs="Arial"/>
          <w:sz w:val="24"/>
          <w:szCs w:val="24"/>
        </w:rPr>
      </w:pPr>
      <w:r>
        <w:rPr>
          <w:rFonts w:ascii="Arial" w:eastAsia="Arial" w:hAnsi="Arial" w:cs="Arial"/>
          <w:b/>
          <w:sz w:val="24"/>
          <w:szCs w:val="24"/>
          <w:u w:val="single"/>
        </w:rPr>
        <w:t xml:space="preserve">15. Complaints procedure </w:t>
      </w:r>
    </w:p>
    <w:p w:rsidR="0052433A" w:rsidRDefault="001D6EF0">
      <w:pPr>
        <w:jc w:val="both"/>
        <w:rPr>
          <w:rFonts w:ascii="Arial" w:eastAsia="Arial" w:hAnsi="Arial" w:cs="Arial"/>
          <w:sz w:val="24"/>
          <w:szCs w:val="24"/>
        </w:rPr>
      </w:pPr>
      <w:r>
        <w:rPr>
          <w:rFonts w:ascii="Arial" w:eastAsia="Arial" w:hAnsi="Arial" w:cs="Arial"/>
          <w:sz w:val="24"/>
          <w:szCs w:val="24"/>
        </w:rPr>
        <w:t xml:space="preserve">See complaints procedure policy on school website. </w:t>
      </w:r>
    </w:p>
    <w:p w:rsidR="0052433A" w:rsidRDefault="001D6EF0">
      <w:pPr>
        <w:jc w:val="both"/>
        <w:rPr>
          <w:rFonts w:ascii="Arial" w:eastAsia="Arial" w:hAnsi="Arial" w:cs="Arial"/>
          <w:sz w:val="24"/>
          <w:szCs w:val="24"/>
        </w:rPr>
      </w:pPr>
      <w:hyperlink r:id="rId9">
        <w:r>
          <w:rPr>
            <w:rFonts w:ascii="Arial" w:eastAsia="Arial" w:hAnsi="Arial" w:cs="Arial"/>
            <w:color w:val="1155CC"/>
            <w:sz w:val="24"/>
            <w:szCs w:val="24"/>
            <w:u w:val="single"/>
          </w:rPr>
          <w:t>https://primarysite-prod-sorted.s3.amazonaws.com/grangetown-primary-schoo</w:t>
        </w:r>
        <w:r>
          <w:rPr>
            <w:rFonts w:ascii="Arial" w:eastAsia="Arial" w:hAnsi="Arial" w:cs="Arial"/>
            <w:color w:val="1155CC"/>
            <w:sz w:val="24"/>
            <w:szCs w:val="24"/>
            <w:u w:val="single"/>
          </w:rPr>
          <w:t>l/UploadedDocument/36ae1c1a-1ebc-478d-a04b-1372f356ad69/complaints-policy-september-2022.pdf</w:t>
        </w:r>
      </w:hyperlink>
      <w:r>
        <w:rPr>
          <w:rFonts w:ascii="Arial" w:eastAsia="Arial" w:hAnsi="Arial" w:cs="Arial"/>
          <w:sz w:val="24"/>
          <w:szCs w:val="24"/>
        </w:rPr>
        <w:t xml:space="preserve"> </w:t>
      </w:r>
    </w:p>
    <w:p w:rsidR="0052433A" w:rsidRDefault="0052433A">
      <w:pPr>
        <w:jc w:val="both"/>
        <w:rPr>
          <w:rFonts w:ascii="Arial" w:eastAsia="Arial" w:hAnsi="Arial" w:cs="Arial"/>
          <w:b/>
          <w:sz w:val="24"/>
          <w:szCs w:val="24"/>
          <w:u w:val="single"/>
        </w:rPr>
      </w:pPr>
    </w:p>
    <w:p w:rsidR="0052433A" w:rsidRDefault="001D6EF0">
      <w:pPr>
        <w:jc w:val="both"/>
        <w:rPr>
          <w:rFonts w:ascii="Arial" w:eastAsia="Arial" w:hAnsi="Arial" w:cs="Arial"/>
          <w:b/>
          <w:sz w:val="24"/>
          <w:szCs w:val="24"/>
          <w:u w:val="single"/>
        </w:rPr>
      </w:pPr>
      <w:r>
        <w:rPr>
          <w:rFonts w:ascii="Arial" w:eastAsia="Arial" w:hAnsi="Arial" w:cs="Arial"/>
          <w:b/>
          <w:sz w:val="24"/>
          <w:szCs w:val="24"/>
          <w:u w:val="single"/>
        </w:rPr>
        <w:t>16. Individual Healthcare Plans (INDIVIDUAL HEALTHCARE PLAN)</w:t>
      </w:r>
    </w:p>
    <w:p w:rsidR="0052433A" w:rsidRDefault="001D6EF0">
      <w:pPr>
        <w:jc w:val="both"/>
        <w:rPr>
          <w:rFonts w:ascii="Arial" w:eastAsia="Arial" w:hAnsi="Arial" w:cs="Arial"/>
          <w:sz w:val="24"/>
          <w:szCs w:val="24"/>
        </w:rPr>
      </w:pPr>
      <w:r>
        <w:rPr>
          <w:rFonts w:ascii="Arial" w:eastAsia="Arial" w:hAnsi="Arial" w:cs="Arial"/>
          <w:sz w:val="24"/>
          <w:szCs w:val="24"/>
        </w:rPr>
        <w:t>16.1 The Governing Body will ensure that Grangetown Primary School’s policy covers the role of INDIVIDUAL HEALTHCARE PLANs, and who is responsible for their development in supporting learners at an education setting with medical conditions.</w:t>
      </w:r>
    </w:p>
    <w:p w:rsidR="0052433A" w:rsidRDefault="001D6EF0">
      <w:pPr>
        <w:jc w:val="both"/>
        <w:rPr>
          <w:rFonts w:ascii="Arial" w:eastAsia="Arial" w:hAnsi="Arial" w:cs="Arial"/>
          <w:sz w:val="24"/>
          <w:szCs w:val="24"/>
        </w:rPr>
      </w:pPr>
      <w:r>
        <w:rPr>
          <w:rFonts w:ascii="Arial" w:eastAsia="Arial" w:hAnsi="Arial" w:cs="Arial"/>
          <w:sz w:val="24"/>
          <w:szCs w:val="24"/>
        </w:rPr>
        <w:t>16.2 An INDIVID</w:t>
      </w:r>
      <w:r>
        <w:rPr>
          <w:rFonts w:ascii="Arial" w:eastAsia="Arial" w:hAnsi="Arial" w:cs="Arial"/>
          <w:sz w:val="24"/>
          <w:szCs w:val="24"/>
        </w:rPr>
        <w:t>UAL HEALTHCARE PLAN can assist in identifying the necessary safety measures to support the learner with a healthcare need and ensure that they and others are not put at risk. They will often be essential, such as cases where conditions fluctuate or where t</w:t>
      </w:r>
      <w:r>
        <w:rPr>
          <w:rFonts w:ascii="Arial" w:eastAsia="Arial" w:hAnsi="Arial" w:cs="Arial"/>
          <w:sz w:val="24"/>
          <w:szCs w:val="24"/>
        </w:rPr>
        <w:t xml:space="preserve">here is a high risk that emergency intervention will be needed. They are likely to be helpful in the majority of cases, especially where the medical condition is long term and complex. However, not all children and young people will require one. </w:t>
      </w:r>
    </w:p>
    <w:p w:rsidR="0052433A" w:rsidRDefault="001D6EF0">
      <w:pPr>
        <w:jc w:val="both"/>
        <w:rPr>
          <w:rFonts w:ascii="Arial" w:eastAsia="Arial" w:hAnsi="Arial" w:cs="Arial"/>
          <w:color w:val="000000"/>
          <w:sz w:val="24"/>
          <w:szCs w:val="24"/>
        </w:rPr>
      </w:pPr>
      <w:r>
        <w:rPr>
          <w:rFonts w:ascii="Arial" w:eastAsia="Arial" w:hAnsi="Arial" w:cs="Arial"/>
          <w:sz w:val="24"/>
          <w:szCs w:val="24"/>
        </w:rPr>
        <w:t>16.3 An I</w:t>
      </w:r>
      <w:r>
        <w:rPr>
          <w:rFonts w:ascii="Arial" w:eastAsia="Arial" w:hAnsi="Arial" w:cs="Arial"/>
          <w:sz w:val="24"/>
          <w:szCs w:val="24"/>
        </w:rPr>
        <w:t xml:space="preserve">ndividual Health Care Plan can clarify for settings, parents and the learner the help that the setting can both provide and receive. There will be a level of flexibility to account for any unexpected changes in the learner’s healthcare needs. </w:t>
      </w:r>
    </w:p>
    <w:p w:rsidR="0052433A" w:rsidRDefault="001D6EF0">
      <w:pPr>
        <w:jc w:val="both"/>
        <w:rPr>
          <w:rFonts w:ascii="Arial" w:eastAsia="Arial" w:hAnsi="Arial" w:cs="Arial"/>
          <w:sz w:val="24"/>
          <w:szCs w:val="24"/>
        </w:rPr>
      </w:pPr>
      <w:r>
        <w:rPr>
          <w:rFonts w:ascii="Arial" w:eastAsia="Arial" w:hAnsi="Arial" w:cs="Arial"/>
          <w:noProof/>
          <w:sz w:val="24"/>
          <w:szCs w:val="24"/>
        </w:rPr>
        <mc:AlternateContent>
          <mc:Choice Requires="wpg">
            <w:drawing>
              <wp:inline distT="0" distB="0" distL="0" distR="0">
                <wp:extent cx="6486862" cy="3200692"/>
                <wp:effectExtent l="0" t="0" r="0" b="0"/>
                <wp:docPr id="187" name=""/>
                <wp:cNvGraphicFramePr/>
                <a:graphic xmlns:a="http://schemas.openxmlformats.org/drawingml/2006/main">
                  <a:graphicData uri="http://schemas.microsoft.com/office/word/2010/wordprocessingGroup">
                    <wpg:wgp>
                      <wpg:cNvGrpSpPr/>
                      <wpg:grpSpPr>
                        <a:xfrm>
                          <a:off x="0" y="0"/>
                          <a:ext cx="6486862" cy="3200692"/>
                          <a:chOff x="2096200" y="2168325"/>
                          <a:chExt cx="6493250" cy="3209200"/>
                        </a:xfrm>
                      </wpg:grpSpPr>
                      <wpg:grpSp>
                        <wpg:cNvPr id="1" name="Group 1"/>
                        <wpg:cNvGrpSpPr/>
                        <wpg:grpSpPr>
                          <a:xfrm>
                            <a:off x="2102569" y="2182490"/>
                            <a:ext cx="6486862" cy="3195021"/>
                            <a:chOff x="0" y="0"/>
                            <a:chExt cx="6493225" cy="3202825"/>
                          </a:xfrm>
                        </wpg:grpSpPr>
                        <wps:wsp>
                          <wps:cNvPr id="2" name="Rectangle 2"/>
                          <wps:cNvSpPr/>
                          <wps:spPr>
                            <a:xfrm>
                              <a:off x="0" y="0"/>
                              <a:ext cx="6493225" cy="3202825"/>
                            </a:xfrm>
                            <a:prstGeom prst="rect">
                              <a:avLst/>
                            </a:prstGeom>
                            <a:noFill/>
                            <a:ln>
                              <a:noFill/>
                            </a:ln>
                          </wps:spPr>
                          <wps:txbx>
                            <w:txbxContent>
                              <w:p w:rsidR="0052433A" w:rsidRDefault="0052433A">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0" y="0"/>
                              <a:ext cx="6486861" cy="3195000"/>
                              <a:chOff x="0" y="0"/>
                              <a:chExt cx="6486861" cy="3195000"/>
                            </a:xfrm>
                          </wpg:grpSpPr>
                          <wps:wsp>
                            <wps:cNvPr id="4" name="Rectangle 4"/>
                            <wps:cNvSpPr/>
                            <wps:spPr>
                              <a:xfrm>
                                <a:off x="0" y="0"/>
                                <a:ext cx="6486850" cy="3195000"/>
                              </a:xfrm>
                              <a:prstGeom prst="rect">
                                <a:avLst/>
                              </a:prstGeom>
                              <a:noFill/>
                              <a:ln>
                                <a:noFill/>
                              </a:ln>
                            </wps:spPr>
                            <wps:txbx>
                              <w:txbxContent>
                                <w:p w:rsidR="0052433A" w:rsidRDefault="0052433A">
                                  <w:pPr>
                                    <w:spacing w:after="0" w:line="240" w:lineRule="auto"/>
                                    <w:textDirection w:val="btLr"/>
                                  </w:pPr>
                                </w:p>
                              </w:txbxContent>
                            </wps:txbx>
                            <wps:bodyPr spcFirstLastPara="1" wrap="square" lIns="91425" tIns="91425" rIns="91425" bIns="91425" anchor="ctr" anchorCtr="0">
                              <a:noAutofit/>
                            </wps:bodyPr>
                          </wps:wsp>
                          <wps:wsp>
                            <wps:cNvPr id="5" name="Arrow: Chevron 5"/>
                            <wps:cNvSpPr/>
                            <wps:spPr>
                              <a:xfrm rot="5400000">
                                <a:off x="-179719" y="180911"/>
                                <a:ext cx="1198132" cy="838693"/>
                              </a:xfrm>
                              <a:prstGeom prst="chevron">
                                <a:avLst>
                                  <a:gd name="adj" fmla="val 50000"/>
                                </a:avLst>
                              </a:prstGeom>
                              <a:solidFill>
                                <a:srgbClr val="599BD5"/>
                              </a:solidFill>
                              <a:ln w="12700" cap="flat" cmpd="sng">
                                <a:solidFill>
                                  <a:srgbClr val="599BD5"/>
                                </a:solidFill>
                                <a:prstDash val="solid"/>
                                <a:miter lim="800000"/>
                                <a:headEnd type="none" w="sm" len="sm"/>
                                <a:tailEnd type="none" w="sm" len="sm"/>
                              </a:ln>
                            </wps:spPr>
                            <wps:txbx>
                              <w:txbxContent>
                                <w:p w:rsidR="0052433A" w:rsidRDefault="0052433A">
                                  <w:pPr>
                                    <w:spacing w:after="0" w:line="240" w:lineRule="auto"/>
                                    <w:textDirection w:val="btLr"/>
                                  </w:pPr>
                                </w:p>
                              </w:txbxContent>
                            </wps:txbx>
                            <wps:bodyPr spcFirstLastPara="1" wrap="square" lIns="91425" tIns="91425" rIns="91425" bIns="91425" anchor="ctr" anchorCtr="0">
                              <a:noAutofit/>
                            </wps:bodyPr>
                          </wps:wsp>
                          <wps:wsp>
                            <wps:cNvPr id="6" name="Rectangle 6"/>
                            <wps:cNvSpPr/>
                            <wps:spPr>
                              <a:xfrm>
                                <a:off x="1" y="420539"/>
                                <a:ext cx="838693" cy="359439"/>
                              </a:xfrm>
                              <a:prstGeom prst="rect">
                                <a:avLst/>
                              </a:prstGeom>
                              <a:noFill/>
                              <a:ln>
                                <a:noFill/>
                              </a:ln>
                            </wps:spPr>
                            <wps:txbx>
                              <w:txbxContent>
                                <w:p w:rsidR="0052433A" w:rsidRDefault="001D6EF0">
                                  <w:pPr>
                                    <w:spacing w:after="0" w:line="215" w:lineRule="auto"/>
                                    <w:jc w:val="center"/>
                                    <w:textDirection w:val="btLr"/>
                                  </w:pPr>
                                  <w:r>
                                    <w:rPr>
                                      <w:color w:val="000000"/>
                                      <w:sz w:val="34"/>
                                    </w:rPr>
                                    <w:t>Identify</w:t>
                                  </w:r>
                                </w:p>
                              </w:txbxContent>
                            </wps:txbx>
                            <wps:bodyPr spcFirstLastPara="1" wrap="square" lIns="10775" tIns="10775" rIns="10775" bIns="10775" anchor="ctr" anchorCtr="0">
                              <a:noAutofit/>
                            </wps:bodyPr>
                          </wps:wsp>
                          <wps:wsp>
                            <wps:cNvPr id="7" name="Rectangle: Top Corners Rounded 7"/>
                            <wps:cNvSpPr/>
                            <wps:spPr>
                              <a:xfrm rot="5400000">
                                <a:off x="3273384" y="-2433500"/>
                                <a:ext cx="778786" cy="5648168"/>
                              </a:xfrm>
                              <a:prstGeom prst="round2SameRect">
                                <a:avLst>
                                  <a:gd name="adj1" fmla="val 16667"/>
                                  <a:gd name="adj2" fmla="val 0"/>
                                </a:avLst>
                              </a:prstGeom>
                              <a:solidFill>
                                <a:schemeClr val="lt1">
                                  <a:alpha val="89411"/>
                                </a:schemeClr>
                              </a:solidFill>
                              <a:ln w="12700" cap="flat" cmpd="sng">
                                <a:solidFill>
                                  <a:srgbClr val="599BD5"/>
                                </a:solidFill>
                                <a:prstDash val="solid"/>
                                <a:miter lim="800000"/>
                                <a:headEnd type="none" w="sm" len="sm"/>
                                <a:tailEnd type="none" w="sm" len="sm"/>
                              </a:ln>
                            </wps:spPr>
                            <wps:txbx>
                              <w:txbxContent>
                                <w:p w:rsidR="0052433A" w:rsidRDefault="0052433A">
                                  <w:pPr>
                                    <w:spacing w:after="0" w:line="240" w:lineRule="auto"/>
                                    <w:textDirection w:val="btLr"/>
                                  </w:pPr>
                                </w:p>
                              </w:txbxContent>
                            </wps:txbx>
                            <wps:bodyPr spcFirstLastPara="1" wrap="square" lIns="91425" tIns="91425" rIns="91425" bIns="91425" anchor="ctr" anchorCtr="0">
                              <a:noAutofit/>
                            </wps:bodyPr>
                          </wps:wsp>
                          <wps:wsp>
                            <wps:cNvPr id="8" name="Rectangle 8"/>
                            <wps:cNvSpPr/>
                            <wps:spPr>
                              <a:xfrm>
                                <a:off x="838694" y="39207"/>
                                <a:ext cx="5610151" cy="702752"/>
                              </a:xfrm>
                              <a:prstGeom prst="rect">
                                <a:avLst/>
                              </a:prstGeom>
                              <a:noFill/>
                              <a:ln>
                                <a:noFill/>
                              </a:ln>
                            </wps:spPr>
                            <wps:txbx>
                              <w:txbxContent>
                                <w:p w:rsidR="0052433A" w:rsidRDefault="001D6EF0">
                                  <w:pPr>
                                    <w:spacing w:after="0" w:line="215" w:lineRule="auto"/>
                                    <w:ind w:left="1440" w:firstLine="1080"/>
                                    <w:textDirection w:val="btLr"/>
                                  </w:pPr>
                                  <w:r>
                                    <w:rPr>
                                      <w:rFonts w:ascii="Arial" w:eastAsia="Arial" w:hAnsi="Arial" w:cs="Arial"/>
                                      <w:color w:val="000000"/>
                                      <w:sz w:val="20"/>
                                    </w:rPr>
                                    <w:t>Learner is identified from enrolment form or other route with healthcare needs</w:t>
                                  </w:r>
                                </w:p>
                                <w:p w:rsidR="0052433A" w:rsidRDefault="001D6EF0">
                                  <w:pPr>
                                    <w:spacing w:before="32" w:after="0" w:line="215" w:lineRule="auto"/>
                                    <w:ind w:left="1440" w:firstLine="1080"/>
                                    <w:textDirection w:val="btLr"/>
                                  </w:pPr>
                                  <w:r>
                                    <w:rPr>
                                      <w:rFonts w:ascii="Arial" w:eastAsia="Arial" w:hAnsi="Arial" w:cs="Arial"/>
                                      <w:color w:val="000000"/>
                                      <w:sz w:val="20"/>
                                    </w:rPr>
                                    <w:t>Parent or learner informs education setting of healthcare need</w:t>
                                  </w:r>
                                </w:p>
                                <w:p w:rsidR="0052433A" w:rsidRDefault="001D6EF0">
                                  <w:pPr>
                                    <w:spacing w:before="32" w:after="0" w:line="215" w:lineRule="auto"/>
                                    <w:ind w:left="1440" w:firstLine="1080"/>
                                    <w:textDirection w:val="btLr"/>
                                  </w:pPr>
                                  <w:r>
                                    <w:rPr>
                                      <w:rFonts w:ascii="Arial" w:eastAsia="Arial" w:hAnsi="Arial" w:cs="Arial"/>
                                      <w:color w:val="000000"/>
                                      <w:sz w:val="20"/>
                                    </w:rPr>
                                    <w:t>Transition discussions are held in good time e.g. eight weeks before either the end of term or moving to a new education setting</w:t>
                                  </w:r>
                                </w:p>
                              </w:txbxContent>
                            </wps:txbx>
                            <wps:bodyPr spcFirstLastPara="1" wrap="square" lIns="78225" tIns="6975" rIns="6975" bIns="6975" anchor="ctr" anchorCtr="0">
                              <a:noAutofit/>
                            </wps:bodyPr>
                          </wps:wsp>
                          <wps:wsp>
                            <wps:cNvPr id="9" name="Arrow: Chevron 9"/>
                            <wps:cNvSpPr/>
                            <wps:spPr>
                              <a:xfrm rot="5400000">
                                <a:off x="-179719" y="1178163"/>
                                <a:ext cx="1198132" cy="838693"/>
                              </a:xfrm>
                              <a:prstGeom prst="chevron">
                                <a:avLst>
                                  <a:gd name="adj" fmla="val 50000"/>
                                </a:avLst>
                              </a:prstGeom>
                              <a:solidFill>
                                <a:srgbClr val="599BD5"/>
                              </a:solidFill>
                              <a:ln w="12700" cap="flat" cmpd="sng">
                                <a:solidFill>
                                  <a:srgbClr val="599BD5"/>
                                </a:solidFill>
                                <a:prstDash val="solid"/>
                                <a:miter lim="800000"/>
                                <a:headEnd type="none" w="sm" len="sm"/>
                                <a:tailEnd type="none" w="sm" len="sm"/>
                              </a:ln>
                            </wps:spPr>
                            <wps:txbx>
                              <w:txbxContent>
                                <w:p w:rsidR="0052433A" w:rsidRDefault="0052433A">
                                  <w:pPr>
                                    <w:spacing w:after="0" w:line="240" w:lineRule="auto"/>
                                    <w:textDirection w:val="btLr"/>
                                  </w:pPr>
                                </w:p>
                              </w:txbxContent>
                            </wps:txbx>
                            <wps:bodyPr spcFirstLastPara="1" wrap="square" lIns="91425" tIns="91425" rIns="91425" bIns="91425" anchor="ctr" anchorCtr="0">
                              <a:noAutofit/>
                            </wps:bodyPr>
                          </wps:wsp>
                          <wps:wsp>
                            <wps:cNvPr id="10" name="Rectangle 10"/>
                            <wps:cNvSpPr/>
                            <wps:spPr>
                              <a:xfrm>
                                <a:off x="1" y="1417791"/>
                                <a:ext cx="838693" cy="359439"/>
                              </a:xfrm>
                              <a:prstGeom prst="rect">
                                <a:avLst/>
                              </a:prstGeom>
                              <a:noFill/>
                              <a:ln>
                                <a:noFill/>
                              </a:ln>
                            </wps:spPr>
                            <wps:txbx>
                              <w:txbxContent>
                                <w:p w:rsidR="0052433A" w:rsidRDefault="001D6EF0">
                                  <w:pPr>
                                    <w:spacing w:after="0" w:line="215" w:lineRule="auto"/>
                                    <w:jc w:val="center"/>
                                    <w:textDirection w:val="btLr"/>
                                  </w:pPr>
                                  <w:r>
                                    <w:rPr>
                                      <w:color w:val="000000"/>
                                      <w:sz w:val="34"/>
                                    </w:rPr>
                                    <w:t>Gather</w:t>
                                  </w:r>
                                </w:p>
                              </w:txbxContent>
                            </wps:txbx>
                            <wps:bodyPr spcFirstLastPara="1" wrap="square" lIns="10775" tIns="10775" rIns="10775" bIns="10775" anchor="ctr" anchorCtr="0">
                              <a:noAutofit/>
                            </wps:bodyPr>
                          </wps:wsp>
                          <wps:wsp>
                            <wps:cNvPr id="11" name="Rectangle: Top Corners Rounded 11"/>
                            <wps:cNvSpPr/>
                            <wps:spPr>
                              <a:xfrm rot="5400000">
                                <a:off x="3273384" y="-1436247"/>
                                <a:ext cx="778786" cy="5648168"/>
                              </a:xfrm>
                              <a:prstGeom prst="round2SameRect">
                                <a:avLst>
                                  <a:gd name="adj1" fmla="val 16667"/>
                                  <a:gd name="adj2" fmla="val 0"/>
                                </a:avLst>
                              </a:prstGeom>
                              <a:solidFill>
                                <a:schemeClr val="lt1">
                                  <a:alpha val="89411"/>
                                </a:schemeClr>
                              </a:solidFill>
                              <a:ln w="12700" cap="flat" cmpd="sng">
                                <a:solidFill>
                                  <a:srgbClr val="599BD5"/>
                                </a:solidFill>
                                <a:prstDash val="solid"/>
                                <a:miter lim="800000"/>
                                <a:headEnd type="none" w="sm" len="sm"/>
                                <a:tailEnd type="none" w="sm" len="sm"/>
                              </a:ln>
                            </wps:spPr>
                            <wps:txbx>
                              <w:txbxContent>
                                <w:p w:rsidR="0052433A" w:rsidRDefault="0052433A">
                                  <w:pPr>
                                    <w:spacing w:after="0" w:line="240" w:lineRule="auto"/>
                                    <w:textDirection w:val="btLr"/>
                                  </w:pPr>
                                </w:p>
                              </w:txbxContent>
                            </wps:txbx>
                            <wps:bodyPr spcFirstLastPara="1" wrap="square" lIns="91425" tIns="91425" rIns="91425" bIns="91425" anchor="ctr" anchorCtr="0">
                              <a:noAutofit/>
                            </wps:bodyPr>
                          </wps:wsp>
                          <wps:wsp>
                            <wps:cNvPr id="12" name="Rectangle 12"/>
                            <wps:cNvSpPr/>
                            <wps:spPr>
                              <a:xfrm>
                                <a:off x="838694" y="1036460"/>
                                <a:ext cx="5610151" cy="702752"/>
                              </a:xfrm>
                              <a:prstGeom prst="rect">
                                <a:avLst/>
                              </a:prstGeom>
                              <a:noFill/>
                              <a:ln>
                                <a:noFill/>
                              </a:ln>
                            </wps:spPr>
                            <wps:txbx>
                              <w:txbxContent>
                                <w:p w:rsidR="0052433A" w:rsidRDefault="001D6EF0">
                                  <w:pPr>
                                    <w:spacing w:after="0" w:line="215" w:lineRule="auto"/>
                                    <w:ind w:left="1440" w:firstLine="1080"/>
                                    <w:textDirection w:val="btLr"/>
                                  </w:pPr>
                                  <w:r>
                                    <w:rPr>
                                      <w:rFonts w:ascii="Arial" w:eastAsia="Arial" w:hAnsi="Arial" w:cs="Arial"/>
                                      <w:color w:val="000000"/>
                                      <w:sz w:val="20"/>
                                    </w:rPr>
                                    <w:t>If there is a potential need for an IHP, Grangetown Primary School will discuss this with the parent and learn</w:t>
                                  </w:r>
                                  <w:r>
                                    <w:rPr>
                                      <w:rFonts w:ascii="Arial" w:eastAsia="Arial" w:hAnsi="Arial" w:cs="Arial"/>
                                      <w:color w:val="000000"/>
                                      <w:sz w:val="20"/>
                                    </w:rPr>
                                    <w:t>er</w:t>
                                  </w:r>
                                </w:p>
                                <w:p w:rsidR="0052433A" w:rsidRDefault="001D6EF0">
                                  <w:pPr>
                                    <w:spacing w:before="32" w:after="0" w:line="215" w:lineRule="auto"/>
                                    <w:ind w:left="1440" w:firstLine="1080"/>
                                    <w:textDirection w:val="btLr"/>
                                  </w:pPr>
                                  <w:r>
                                    <w:rPr>
                                      <w:rFonts w:ascii="Arial" w:eastAsia="Arial" w:hAnsi="Arial" w:cs="Arial"/>
                                      <w:color w:val="000000"/>
                                      <w:sz w:val="20"/>
                                    </w:rPr>
                                    <w:t>Training will be organised if required</w:t>
                                  </w:r>
                                </w:p>
                              </w:txbxContent>
                            </wps:txbx>
                            <wps:bodyPr spcFirstLastPara="1" wrap="square" lIns="78225" tIns="6975" rIns="6975" bIns="6975" anchor="ctr" anchorCtr="0">
                              <a:noAutofit/>
                            </wps:bodyPr>
                          </wps:wsp>
                          <wps:wsp>
                            <wps:cNvPr id="13" name="Arrow: Chevron 13"/>
                            <wps:cNvSpPr/>
                            <wps:spPr>
                              <a:xfrm rot="5400000">
                                <a:off x="-179719" y="2175416"/>
                                <a:ext cx="1198132" cy="838693"/>
                              </a:xfrm>
                              <a:prstGeom prst="chevron">
                                <a:avLst>
                                  <a:gd name="adj" fmla="val 50000"/>
                                </a:avLst>
                              </a:prstGeom>
                              <a:solidFill>
                                <a:srgbClr val="599BD5"/>
                              </a:solidFill>
                              <a:ln w="12700" cap="flat" cmpd="sng">
                                <a:solidFill>
                                  <a:srgbClr val="599BD5"/>
                                </a:solidFill>
                                <a:prstDash val="solid"/>
                                <a:miter lim="800000"/>
                                <a:headEnd type="none" w="sm" len="sm"/>
                                <a:tailEnd type="none" w="sm" len="sm"/>
                              </a:ln>
                            </wps:spPr>
                            <wps:txbx>
                              <w:txbxContent>
                                <w:p w:rsidR="0052433A" w:rsidRDefault="0052433A">
                                  <w:pPr>
                                    <w:spacing w:after="0" w:line="240" w:lineRule="auto"/>
                                    <w:textDirection w:val="btLr"/>
                                  </w:pPr>
                                </w:p>
                              </w:txbxContent>
                            </wps:txbx>
                            <wps:bodyPr spcFirstLastPara="1" wrap="square" lIns="91425" tIns="91425" rIns="91425" bIns="91425" anchor="ctr" anchorCtr="0">
                              <a:noAutofit/>
                            </wps:bodyPr>
                          </wps:wsp>
                          <wps:wsp>
                            <wps:cNvPr id="14" name="Rectangle 14"/>
                            <wps:cNvSpPr/>
                            <wps:spPr>
                              <a:xfrm>
                                <a:off x="1" y="2415044"/>
                                <a:ext cx="838693" cy="359439"/>
                              </a:xfrm>
                              <a:prstGeom prst="rect">
                                <a:avLst/>
                              </a:prstGeom>
                              <a:noFill/>
                              <a:ln>
                                <a:noFill/>
                              </a:ln>
                            </wps:spPr>
                            <wps:txbx>
                              <w:txbxContent>
                                <w:p w:rsidR="0052433A" w:rsidRDefault="001D6EF0">
                                  <w:pPr>
                                    <w:spacing w:after="0" w:line="215" w:lineRule="auto"/>
                                    <w:jc w:val="center"/>
                                    <w:textDirection w:val="btLr"/>
                                  </w:pPr>
                                  <w:r>
                                    <w:rPr>
                                      <w:color w:val="000000"/>
                                      <w:sz w:val="34"/>
                                    </w:rPr>
                                    <w:t>Establish</w:t>
                                  </w:r>
                                </w:p>
                              </w:txbxContent>
                            </wps:txbx>
                            <wps:bodyPr spcFirstLastPara="1" wrap="square" lIns="10775" tIns="10775" rIns="10775" bIns="10775" anchor="ctr" anchorCtr="0">
                              <a:noAutofit/>
                            </wps:bodyPr>
                          </wps:wsp>
                          <wps:wsp>
                            <wps:cNvPr id="15" name="Rectangle: Top Corners Rounded 15"/>
                            <wps:cNvSpPr/>
                            <wps:spPr>
                              <a:xfrm rot="5400000">
                                <a:off x="3273384" y="-438994"/>
                                <a:ext cx="778786" cy="5648168"/>
                              </a:xfrm>
                              <a:prstGeom prst="round2SameRect">
                                <a:avLst>
                                  <a:gd name="adj1" fmla="val 16667"/>
                                  <a:gd name="adj2" fmla="val 0"/>
                                </a:avLst>
                              </a:prstGeom>
                              <a:solidFill>
                                <a:schemeClr val="lt1">
                                  <a:alpha val="89411"/>
                                </a:schemeClr>
                              </a:solidFill>
                              <a:ln w="12700" cap="flat" cmpd="sng">
                                <a:solidFill>
                                  <a:srgbClr val="599BD5"/>
                                </a:solidFill>
                                <a:prstDash val="solid"/>
                                <a:miter lim="800000"/>
                                <a:headEnd type="none" w="sm" len="sm"/>
                                <a:tailEnd type="none" w="sm" len="sm"/>
                              </a:ln>
                            </wps:spPr>
                            <wps:txbx>
                              <w:txbxContent>
                                <w:p w:rsidR="0052433A" w:rsidRDefault="0052433A">
                                  <w:pPr>
                                    <w:spacing w:after="0" w:line="240" w:lineRule="auto"/>
                                    <w:textDirection w:val="btLr"/>
                                  </w:pPr>
                                </w:p>
                              </w:txbxContent>
                            </wps:txbx>
                            <wps:bodyPr spcFirstLastPara="1" wrap="square" lIns="91425" tIns="91425" rIns="91425" bIns="91425" anchor="ctr" anchorCtr="0">
                              <a:noAutofit/>
                            </wps:bodyPr>
                          </wps:wsp>
                          <wps:wsp>
                            <wps:cNvPr id="16" name="Rectangle 16"/>
                            <wps:cNvSpPr/>
                            <wps:spPr>
                              <a:xfrm>
                                <a:off x="838694" y="2033713"/>
                                <a:ext cx="5610151" cy="702752"/>
                              </a:xfrm>
                              <a:prstGeom prst="rect">
                                <a:avLst/>
                              </a:prstGeom>
                              <a:noFill/>
                              <a:ln>
                                <a:noFill/>
                              </a:ln>
                            </wps:spPr>
                            <wps:txbx>
                              <w:txbxContent>
                                <w:p w:rsidR="0052433A" w:rsidRDefault="001D6EF0">
                                  <w:pPr>
                                    <w:spacing w:after="0" w:line="215" w:lineRule="auto"/>
                                    <w:ind w:left="1440" w:firstLine="1080"/>
                                    <w:textDirection w:val="btLr"/>
                                  </w:pPr>
                                  <w:r>
                                    <w:rPr>
                                      <w:rFonts w:ascii="Arial" w:eastAsia="Arial" w:hAnsi="Arial" w:cs="Arial"/>
                                      <w:color w:val="000000"/>
                                      <w:sz w:val="20"/>
                                    </w:rPr>
                                    <w:t>Grangetown Primary School will organise a meeting with appropriate staff, parents, learner and relevant health or education professionals</w:t>
                                  </w:r>
                                </w:p>
                                <w:p w:rsidR="0052433A" w:rsidRDefault="001D6EF0">
                                  <w:pPr>
                                    <w:spacing w:before="32" w:after="0" w:line="215" w:lineRule="auto"/>
                                    <w:ind w:left="1440" w:firstLine="1080"/>
                                    <w:textDirection w:val="btLr"/>
                                  </w:pPr>
                                  <w:r>
                                    <w:rPr>
                                      <w:rFonts w:ascii="Arial" w:eastAsia="Arial" w:hAnsi="Arial" w:cs="Arial"/>
                                      <w:color w:val="000000"/>
                                      <w:sz w:val="20"/>
                                    </w:rPr>
                                    <w:t>Collaboratively write and agree an IHP for the learner</w:t>
                                  </w:r>
                                </w:p>
                              </w:txbxContent>
                            </wps:txbx>
                            <wps:bodyPr spcFirstLastPara="1" wrap="square" lIns="78225" tIns="6975" rIns="6975" bIns="6975" anchor="ctr" anchorCtr="0">
                              <a:noAutofit/>
                            </wps:bodyPr>
                          </wps:wsp>
                        </wpg:grpSp>
                      </wpg:grpSp>
                    </wpg:wgp>
                  </a:graphicData>
                </a:graphic>
              </wp:inline>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86862" cy="3200692"/>
                <wp:effectExtent b="0" l="0" r="0" t="0"/>
                <wp:docPr id="187"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6486862" cy="3200692"/>
                        </a:xfrm>
                        <a:prstGeom prst="rect"/>
                        <a:ln/>
                      </pic:spPr>
                    </pic:pic>
                  </a:graphicData>
                </a:graphic>
              </wp:inline>
            </w:drawing>
          </mc:Fallback>
        </mc:AlternateContent>
      </w:r>
    </w:p>
    <w:p w:rsidR="0052433A" w:rsidRDefault="001D6EF0">
      <w:pPr>
        <w:jc w:val="both"/>
        <w:rPr>
          <w:rFonts w:ascii="Arial" w:eastAsia="Arial" w:hAnsi="Arial" w:cs="Arial"/>
          <w:b/>
          <w:sz w:val="24"/>
          <w:szCs w:val="24"/>
        </w:rPr>
      </w:pPr>
      <w:r>
        <w:rPr>
          <w:rFonts w:ascii="Arial" w:eastAsia="Arial" w:hAnsi="Arial" w:cs="Arial"/>
          <w:b/>
          <w:sz w:val="24"/>
          <w:szCs w:val="24"/>
        </w:rPr>
        <w:t>16.2 Roles and Responsibilities in the creation and management of INDIVIDUAL HEALTHCARE PLANs</w:t>
      </w:r>
    </w:p>
    <w:p w:rsidR="0052433A" w:rsidRDefault="001D6EF0">
      <w:pPr>
        <w:jc w:val="both"/>
        <w:rPr>
          <w:rFonts w:ascii="Arial" w:eastAsia="Arial" w:hAnsi="Arial" w:cs="Arial"/>
          <w:sz w:val="24"/>
          <w:szCs w:val="24"/>
        </w:rPr>
      </w:pPr>
      <w:r>
        <w:rPr>
          <w:rFonts w:ascii="Arial" w:eastAsia="Arial" w:hAnsi="Arial" w:cs="Arial"/>
          <w:sz w:val="24"/>
          <w:szCs w:val="24"/>
        </w:rPr>
        <w:t>16.2.1 INDIVIDUAL HEALTHCARE PLANs do not need to be complex but they will explain how the learner’s needs can be met. AN INDIVIDUAL HEALTHCARE PLAN will be easil</w:t>
      </w:r>
      <w:r>
        <w:rPr>
          <w:rFonts w:ascii="Arial" w:eastAsia="Arial" w:hAnsi="Arial" w:cs="Arial"/>
          <w:sz w:val="24"/>
          <w:szCs w:val="24"/>
        </w:rPr>
        <w:t>y accessible to all who need to refer to it, while maintained the required levels of privacy. Each plan will capture key information and actions required to support the learner effectively.</w:t>
      </w:r>
    </w:p>
    <w:p w:rsidR="0052433A" w:rsidRDefault="001D6EF0">
      <w:pPr>
        <w:jc w:val="both"/>
        <w:rPr>
          <w:rFonts w:ascii="Arial" w:eastAsia="Arial" w:hAnsi="Arial" w:cs="Arial"/>
          <w:sz w:val="24"/>
          <w:szCs w:val="24"/>
        </w:rPr>
      </w:pPr>
      <w:r>
        <w:rPr>
          <w:rFonts w:ascii="Arial" w:eastAsia="Arial" w:hAnsi="Arial" w:cs="Arial"/>
          <w:sz w:val="24"/>
          <w:szCs w:val="24"/>
        </w:rPr>
        <w:t>16.2.2 A health professional must take a lead role in writing a He</w:t>
      </w:r>
      <w:r>
        <w:rPr>
          <w:rFonts w:ascii="Arial" w:eastAsia="Arial" w:hAnsi="Arial" w:cs="Arial"/>
          <w:sz w:val="24"/>
          <w:szCs w:val="24"/>
        </w:rPr>
        <w:t>alth Care Plan; this could be the school nurse, specialist nurse, special needs health visitor or consultant. Their knowledge of the condition, medication, emergency procedures and the learner is paramount. This will be completed involving the:</w:t>
      </w:r>
    </w:p>
    <w:p w:rsidR="0052433A" w:rsidRDefault="001D6EF0">
      <w:pPr>
        <w:numPr>
          <w:ilvl w:val="0"/>
          <w:numId w:val="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The learner</w:t>
      </w:r>
      <w:r>
        <w:rPr>
          <w:rFonts w:ascii="Arial" w:eastAsia="Arial" w:hAnsi="Arial" w:cs="Arial"/>
          <w:color w:val="000000"/>
          <w:sz w:val="24"/>
          <w:szCs w:val="24"/>
        </w:rPr>
        <w:t xml:space="preserve"> (where possible)</w:t>
      </w:r>
    </w:p>
    <w:p w:rsidR="0052433A" w:rsidRDefault="001D6EF0">
      <w:pPr>
        <w:numPr>
          <w:ilvl w:val="0"/>
          <w:numId w:val="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Parent/carer</w:t>
      </w:r>
    </w:p>
    <w:p w:rsidR="0052433A" w:rsidRDefault="001D6EF0">
      <w:pPr>
        <w:numPr>
          <w:ilvl w:val="0"/>
          <w:numId w:val="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Input or information from previous education setting</w:t>
      </w:r>
    </w:p>
    <w:p w:rsidR="0052433A" w:rsidRDefault="001D6EF0">
      <w:pPr>
        <w:numPr>
          <w:ilvl w:val="0"/>
          <w:numId w:val="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Appropriate healthcare professionals</w:t>
      </w:r>
    </w:p>
    <w:p w:rsidR="0052433A" w:rsidRDefault="001D6EF0">
      <w:pPr>
        <w:numPr>
          <w:ilvl w:val="0"/>
          <w:numId w:val="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Social care professions</w:t>
      </w:r>
    </w:p>
    <w:p w:rsidR="0052433A" w:rsidRDefault="001D6EF0">
      <w:pPr>
        <w:numPr>
          <w:ilvl w:val="0"/>
          <w:numId w:val="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Head teacher and/or delegated responsible individual for healthcare needs across the setting</w:t>
      </w:r>
    </w:p>
    <w:p w:rsidR="0052433A" w:rsidRDefault="001D6EF0">
      <w:pPr>
        <w:numPr>
          <w:ilvl w:val="0"/>
          <w:numId w:val="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Teacher and suppor</w:t>
      </w:r>
      <w:r>
        <w:rPr>
          <w:rFonts w:ascii="Arial" w:eastAsia="Arial" w:hAnsi="Arial" w:cs="Arial"/>
          <w:color w:val="000000"/>
          <w:sz w:val="24"/>
          <w:szCs w:val="24"/>
        </w:rPr>
        <w:t>t staff, including catering staff if necessary</w:t>
      </w:r>
    </w:p>
    <w:p w:rsidR="0052433A" w:rsidRDefault="001D6EF0">
      <w:pPr>
        <w:numPr>
          <w:ilvl w:val="0"/>
          <w:numId w:val="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Any individual with relevant roles such as a first aid coordinator,  a well-being officer and ALNCo (Additional Learning Needs Coordinator)</w:t>
      </w:r>
    </w:p>
    <w:p w:rsidR="0052433A" w:rsidRDefault="001D6EF0">
      <w:pPr>
        <w:numPr>
          <w:ilvl w:val="0"/>
          <w:numId w:val="2"/>
        </w:numPr>
        <w:pBdr>
          <w:top w:val="nil"/>
          <w:left w:val="nil"/>
          <w:bottom w:val="nil"/>
          <w:right w:val="nil"/>
          <w:between w:val="nil"/>
        </w:pBdr>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Setting staff who have agreed to administer medication or be trained in emergency procedures</w:t>
      </w:r>
    </w:p>
    <w:p w:rsidR="0052433A" w:rsidRDefault="001D6EF0">
      <w:pPr>
        <w:jc w:val="both"/>
        <w:rPr>
          <w:rFonts w:ascii="Arial" w:eastAsia="Arial" w:hAnsi="Arial" w:cs="Arial"/>
          <w:b/>
          <w:sz w:val="24"/>
          <w:szCs w:val="24"/>
        </w:rPr>
      </w:pPr>
      <w:r>
        <w:rPr>
          <w:rFonts w:ascii="Arial" w:eastAsia="Arial" w:hAnsi="Arial" w:cs="Arial"/>
          <w:b/>
          <w:sz w:val="24"/>
          <w:szCs w:val="24"/>
        </w:rPr>
        <w:t>An Individual Healthcare Plan (INDIVIDUAL HEALTHCARE PLAN) may include:</w:t>
      </w:r>
    </w:p>
    <w:p w:rsidR="0052433A" w:rsidRDefault="001D6EF0">
      <w:pPr>
        <w:numPr>
          <w:ilvl w:val="0"/>
          <w:numId w:val="31"/>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The medical condition: its triggers, signs, symptoms and treatments and how it is managed o</w:t>
      </w:r>
      <w:r>
        <w:rPr>
          <w:rFonts w:ascii="Arial" w:eastAsia="Arial" w:hAnsi="Arial" w:cs="Arial"/>
          <w:color w:val="000000"/>
          <w:sz w:val="24"/>
          <w:szCs w:val="24"/>
        </w:rPr>
        <w:t>n a day to day basis, in particular during setting hours</w:t>
      </w:r>
    </w:p>
    <w:p w:rsidR="0052433A" w:rsidRDefault="001D6EF0">
      <w:pPr>
        <w:numPr>
          <w:ilvl w:val="0"/>
          <w:numId w:val="31"/>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The learner’s needs: including medication (dose, side effects and storage) and other treatments; time; facilities; equipment; testing; access to food and drink where this is used to manage their cond</w:t>
      </w:r>
      <w:r>
        <w:rPr>
          <w:rFonts w:ascii="Arial" w:eastAsia="Arial" w:hAnsi="Arial" w:cs="Arial"/>
          <w:color w:val="000000"/>
          <w:sz w:val="24"/>
          <w:szCs w:val="24"/>
        </w:rPr>
        <w:t>ition; dietary requirements; and environmental issues e.g. crowded corridors, travel time between lessons</w:t>
      </w:r>
    </w:p>
    <w:p w:rsidR="0052433A" w:rsidRDefault="001D6EF0">
      <w:pPr>
        <w:numPr>
          <w:ilvl w:val="0"/>
          <w:numId w:val="31"/>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Specific support for the learner’s  educational, social and emotional needs</w:t>
      </w:r>
    </w:p>
    <w:p w:rsidR="0052433A" w:rsidRDefault="001D6EF0">
      <w:pPr>
        <w:numPr>
          <w:ilvl w:val="0"/>
          <w:numId w:val="31"/>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The level of support needed (some learners will be able to take responsibi</w:t>
      </w:r>
      <w:r>
        <w:rPr>
          <w:rFonts w:ascii="Arial" w:eastAsia="Arial" w:hAnsi="Arial" w:cs="Arial"/>
          <w:color w:val="000000"/>
          <w:sz w:val="24"/>
          <w:szCs w:val="24"/>
        </w:rPr>
        <w:t>lity for their own healthcare needs) including in an emergency</w:t>
      </w:r>
    </w:p>
    <w:p w:rsidR="0052433A" w:rsidRDefault="001D6EF0">
      <w:pPr>
        <w:numPr>
          <w:ilvl w:val="0"/>
          <w:numId w:val="31"/>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Who will provide this support, their training needs and expectations of their role </w:t>
      </w:r>
    </w:p>
    <w:p w:rsidR="0052433A" w:rsidRDefault="001D6EF0">
      <w:pPr>
        <w:numPr>
          <w:ilvl w:val="0"/>
          <w:numId w:val="31"/>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Who in the setting needs to be aware of the learner’s  healthcare needs and the support they require</w:t>
      </w:r>
    </w:p>
    <w:p w:rsidR="0052433A" w:rsidRDefault="001D6EF0">
      <w:pPr>
        <w:numPr>
          <w:ilvl w:val="0"/>
          <w:numId w:val="31"/>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Protocol for exchanging information between education and health (if necessary)</w:t>
      </w:r>
    </w:p>
    <w:p w:rsidR="0052433A" w:rsidRDefault="001D6EF0">
      <w:pPr>
        <w:numPr>
          <w:ilvl w:val="0"/>
          <w:numId w:val="31"/>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Written permission from parents and the Head Teacher for the administration of medicines by staff or self-administration by the learner during setting hours</w:t>
      </w:r>
    </w:p>
    <w:p w:rsidR="0052433A" w:rsidRDefault="001D6EF0">
      <w:pPr>
        <w:numPr>
          <w:ilvl w:val="0"/>
          <w:numId w:val="31"/>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Separate arrangemen</w:t>
      </w:r>
      <w:r>
        <w:rPr>
          <w:rFonts w:ascii="Arial" w:eastAsia="Arial" w:hAnsi="Arial" w:cs="Arial"/>
          <w:color w:val="000000"/>
          <w:sz w:val="24"/>
          <w:szCs w:val="24"/>
        </w:rPr>
        <w:t>ts or procedures required for setting trips or other setting activities outside of the normal setting timetable that will ensure the learner can participate e.g. risk assessments</w:t>
      </w:r>
    </w:p>
    <w:p w:rsidR="0052433A" w:rsidRDefault="001D6EF0">
      <w:pPr>
        <w:numPr>
          <w:ilvl w:val="0"/>
          <w:numId w:val="31"/>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Where confidentiality issues are raised by the parent/child/young person, the</w:t>
      </w:r>
      <w:r>
        <w:rPr>
          <w:rFonts w:ascii="Arial" w:eastAsia="Arial" w:hAnsi="Arial" w:cs="Arial"/>
          <w:color w:val="000000"/>
          <w:sz w:val="24"/>
          <w:szCs w:val="24"/>
        </w:rPr>
        <w:t xml:space="preserve"> designated individuals to be entrusted with information about the child’s condition </w:t>
      </w:r>
    </w:p>
    <w:p w:rsidR="0052433A" w:rsidRDefault="001D6EF0">
      <w:pPr>
        <w:numPr>
          <w:ilvl w:val="0"/>
          <w:numId w:val="31"/>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Home to school transport – this is the responsibility of the local authority </w:t>
      </w:r>
    </w:p>
    <w:p w:rsidR="0052433A" w:rsidRDefault="001D6EF0">
      <w:pPr>
        <w:numPr>
          <w:ilvl w:val="0"/>
          <w:numId w:val="31"/>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Emergency Procedures including whom to contact, and contingency arrangements. Some learners </w:t>
      </w:r>
      <w:r>
        <w:rPr>
          <w:rFonts w:ascii="Arial" w:eastAsia="Arial" w:hAnsi="Arial" w:cs="Arial"/>
          <w:color w:val="000000"/>
          <w:sz w:val="24"/>
          <w:szCs w:val="24"/>
        </w:rPr>
        <w:t>may have an emergency health care plan prepared by their lead clinician that could be used to inform the development of their individual health care plan</w:t>
      </w:r>
    </w:p>
    <w:p w:rsidR="0052433A" w:rsidRDefault="001D6EF0">
      <w:pPr>
        <w:numPr>
          <w:ilvl w:val="0"/>
          <w:numId w:val="31"/>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An impact statement jointly produced by healthcare professional and a teacher</w:t>
      </w:r>
      <w:r>
        <w:rPr>
          <w:rFonts w:ascii="Arial" w:eastAsia="Arial" w:hAnsi="Arial" w:cs="Arial"/>
          <w:sz w:val="24"/>
          <w:szCs w:val="24"/>
        </w:rPr>
        <w:t>,</w:t>
      </w:r>
      <w:r>
        <w:rPr>
          <w:rFonts w:ascii="Arial" w:eastAsia="Arial" w:hAnsi="Arial" w:cs="Arial"/>
          <w:color w:val="000000"/>
          <w:sz w:val="24"/>
          <w:szCs w:val="24"/>
        </w:rPr>
        <w:t xml:space="preserve"> on how the learner’s healthcare condition and/or treatment affects their learning and what actions are required to mitigate these effects</w:t>
      </w:r>
    </w:p>
    <w:p w:rsidR="0052433A" w:rsidRDefault="001D6EF0">
      <w:pPr>
        <w:numPr>
          <w:ilvl w:val="0"/>
          <w:numId w:val="31"/>
        </w:numPr>
        <w:pBdr>
          <w:top w:val="nil"/>
          <w:left w:val="nil"/>
          <w:bottom w:val="nil"/>
          <w:right w:val="nil"/>
          <w:between w:val="nil"/>
        </w:pBdr>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Review date</w:t>
      </w:r>
    </w:p>
    <w:p w:rsidR="0052433A" w:rsidRDefault="001D6EF0">
      <w:pPr>
        <w:ind w:left="360"/>
        <w:jc w:val="both"/>
        <w:rPr>
          <w:rFonts w:ascii="Arial" w:eastAsia="Arial" w:hAnsi="Arial" w:cs="Arial"/>
          <w:sz w:val="24"/>
          <w:szCs w:val="24"/>
        </w:rPr>
      </w:pPr>
      <w:r>
        <w:rPr>
          <w:rFonts w:ascii="Arial" w:eastAsia="Arial" w:hAnsi="Arial" w:cs="Arial"/>
          <w:sz w:val="24"/>
          <w:szCs w:val="24"/>
        </w:rPr>
        <w:t>16.2.3 If the plan needs revising Grangetown Primary School and health professional will meet with the pa</w:t>
      </w:r>
      <w:r>
        <w:rPr>
          <w:rFonts w:ascii="Arial" w:eastAsia="Arial" w:hAnsi="Arial" w:cs="Arial"/>
          <w:sz w:val="24"/>
          <w:szCs w:val="24"/>
        </w:rPr>
        <w:t>rents and a new plan written and signed by all parties.</w:t>
      </w:r>
    </w:p>
    <w:p w:rsidR="0052433A" w:rsidRDefault="001D6EF0">
      <w:pPr>
        <w:numPr>
          <w:ilvl w:val="2"/>
          <w:numId w:val="2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The plan will also be made available to </w:t>
      </w:r>
      <w:r>
        <w:rPr>
          <w:rFonts w:ascii="Arial" w:eastAsia="Arial" w:hAnsi="Arial" w:cs="Arial"/>
          <w:b/>
          <w:color w:val="000000"/>
          <w:sz w:val="24"/>
          <w:szCs w:val="24"/>
          <w:u w:val="single"/>
        </w:rPr>
        <w:t xml:space="preserve">all staff </w:t>
      </w:r>
      <w:r>
        <w:rPr>
          <w:rFonts w:ascii="Arial" w:eastAsia="Arial" w:hAnsi="Arial" w:cs="Arial"/>
          <w:color w:val="000000"/>
          <w:sz w:val="24"/>
          <w:szCs w:val="24"/>
        </w:rPr>
        <w:t>coming into contact with the learner</w:t>
      </w:r>
    </w:p>
    <w:p w:rsidR="0052433A" w:rsidRDefault="0052433A">
      <w:pPr>
        <w:pBdr>
          <w:top w:val="nil"/>
          <w:left w:val="nil"/>
          <w:bottom w:val="nil"/>
          <w:right w:val="nil"/>
          <w:between w:val="nil"/>
        </w:pBdr>
        <w:spacing w:after="0"/>
        <w:ind w:left="1140"/>
        <w:jc w:val="both"/>
        <w:rPr>
          <w:rFonts w:ascii="Arial" w:eastAsia="Arial" w:hAnsi="Arial" w:cs="Arial"/>
          <w:color w:val="000000"/>
          <w:sz w:val="24"/>
          <w:szCs w:val="24"/>
        </w:rPr>
      </w:pPr>
    </w:p>
    <w:p w:rsidR="0052433A" w:rsidRDefault="001D6EF0">
      <w:pPr>
        <w:pBdr>
          <w:top w:val="nil"/>
          <w:left w:val="nil"/>
          <w:bottom w:val="nil"/>
          <w:right w:val="nil"/>
          <w:between w:val="nil"/>
        </w:pBdr>
        <w:ind w:left="360"/>
        <w:jc w:val="both"/>
        <w:rPr>
          <w:rFonts w:ascii="Arial" w:eastAsia="Arial" w:hAnsi="Arial" w:cs="Arial"/>
          <w:color w:val="000000"/>
          <w:sz w:val="24"/>
          <w:szCs w:val="24"/>
        </w:rPr>
      </w:pPr>
      <w:r>
        <w:rPr>
          <w:rFonts w:ascii="Arial" w:eastAsia="Arial" w:hAnsi="Arial" w:cs="Arial"/>
          <w:color w:val="000000"/>
          <w:sz w:val="24"/>
          <w:szCs w:val="24"/>
        </w:rPr>
        <w:t>16.2.5 If the learner’s condition is degenerative or life threatening, the plan will reflect these additional needs and will provide sufficient information to setting staff. The plan will include details of the condition, what to do and who to contact in a</w:t>
      </w:r>
      <w:r>
        <w:rPr>
          <w:rFonts w:ascii="Arial" w:eastAsia="Arial" w:hAnsi="Arial" w:cs="Arial"/>
          <w:color w:val="000000"/>
          <w:sz w:val="24"/>
          <w:szCs w:val="24"/>
        </w:rPr>
        <w:t xml:space="preserve">n emergency. More frequent reviews will be required for those with conditions that are technologically dependent or potentially life limiting. </w:t>
      </w:r>
    </w:p>
    <w:p w:rsidR="0052433A" w:rsidRDefault="001D6EF0">
      <w:pPr>
        <w:jc w:val="both"/>
        <w:rPr>
          <w:rFonts w:ascii="Arial" w:eastAsia="Arial" w:hAnsi="Arial" w:cs="Arial"/>
          <w:sz w:val="24"/>
          <w:szCs w:val="24"/>
        </w:rPr>
      </w:pPr>
      <w:r>
        <w:rPr>
          <w:rFonts w:ascii="Arial" w:eastAsia="Arial" w:hAnsi="Arial" w:cs="Arial"/>
          <w:sz w:val="24"/>
          <w:szCs w:val="24"/>
        </w:rPr>
        <w:t>16.2.6 In most cases, especially concerning short term illnesses such as those requiring a course of antibiotics</w:t>
      </w:r>
      <w:r>
        <w:rPr>
          <w:rFonts w:ascii="Arial" w:eastAsia="Arial" w:hAnsi="Arial" w:cs="Arial"/>
          <w:sz w:val="24"/>
          <w:szCs w:val="24"/>
        </w:rPr>
        <w:t>, a detailed INDIVIDUAL HEALTHCARE PLAN will not be necessary. In such circumstances it may be sufficient to record the name of medication, dosage, time administered and any possible side effects. These procedures will be confirmed in writing with the lear</w:t>
      </w:r>
      <w:r>
        <w:rPr>
          <w:rFonts w:ascii="Arial" w:eastAsia="Arial" w:hAnsi="Arial" w:cs="Arial"/>
          <w:sz w:val="24"/>
          <w:szCs w:val="24"/>
        </w:rPr>
        <w:t>ner (where appropriate), the parents and Grangetown Primary School.</w:t>
      </w:r>
    </w:p>
    <w:p w:rsidR="0052433A" w:rsidRDefault="0052433A">
      <w:pPr>
        <w:jc w:val="both"/>
        <w:rPr>
          <w:rFonts w:ascii="Arial" w:eastAsia="Arial" w:hAnsi="Arial" w:cs="Arial"/>
          <w:sz w:val="24"/>
          <w:szCs w:val="24"/>
        </w:rPr>
      </w:pPr>
    </w:p>
    <w:p w:rsidR="0052433A" w:rsidRDefault="0052433A">
      <w:pPr>
        <w:jc w:val="both"/>
        <w:rPr>
          <w:rFonts w:ascii="Arial" w:eastAsia="Arial" w:hAnsi="Arial" w:cs="Arial"/>
          <w:b/>
          <w:sz w:val="24"/>
          <w:szCs w:val="24"/>
        </w:rPr>
      </w:pPr>
    </w:p>
    <w:p w:rsidR="0052433A" w:rsidRDefault="0052433A">
      <w:pPr>
        <w:jc w:val="both"/>
        <w:rPr>
          <w:rFonts w:ascii="Arial" w:eastAsia="Arial" w:hAnsi="Arial" w:cs="Arial"/>
          <w:b/>
          <w:sz w:val="24"/>
          <w:szCs w:val="24"/>
        </w:rPr>
      </w:pPr>
    </w:p>
    <w:p w:rsidR="0052433A" w:rsidRDefault="001D6EF0">
      <w:pPr>
        <w:jc w:val="both"/>
        <w:rPr>
          <w:rFonts w:ascii="Arial" w:eastAsia="Arial" w:hAnsi="Arial" w:cs="Arial"/>
          <w:b/>
          <w:sz w:val="24"/>
          <w:szCs w:val="24"/>
        </w:rPr>
      </w:pPr>
      <w:r>
        <w:rPr>
          <w:rFonts w:ascii="Arial" w:eastAsia="Arial" w:hAnsi="Arial" w:cs="Arial"/>
          <w:b/>
          <w:sz w:val="24"/>
          <w:szCs w:val="24"/>
        </w:rPr>
        <w:t>16.3 Coordinating information with healthcare professional m the learner and parents</w:t>
      </w:r>
    </w:p>
    <w:p w:rsidR="0052433A" w:rsidRDefault="001D6EF0">
      <w:pPr>
        <w:jc w:val="both"/>
        <w:rPr>
          <w:rFonts w:ascii="Arial" w:eastAsia="Arial" w:hAnsi="Arial" w:cs="Arial"/>
          <w:sz w:val="24"/>
          <w:szCs w:val="24"/>
        </w:rPr>
      </w:pPr>
      <w:r>
        <w:rPr>
          <w:rFonts w:ascii="Arial" w:eastAsia="Arial" w:hAnsi="Arial" w:cs="Arial"/>
          <w:sz w:val="24"/>
          <w:szCs w:val="24"/>
        </w:rPr>
        <w:t>The way in which a learner’s healthcare needs are shared with social and healthcare professionals de</w:t>
      </w:r>
      <w:r>
        <w:rPr>
          <w:rFonts w:ascii="Arial" w:eastAsia="Arial" w:hAnsi="Arial" w:cs="Arial"/>
          <w:sz w:val="24"/>
          <w:szCs w:val="24"/>
        </w:rPr>
        <w:t xml:space="preserve">pends on their requirements and the type of education setting. The INDIVIDUAL HEALTHCARE PLAN will explain how information is shared and who will do this. This individual can be a first point of contact for parents and staff and would liaise with external </w:t>
      </w:r>
      <w:r>
        <w:rPr>
          <w:rFonts w:ascii="Arial" w:eastAsia="Arial" w:hAnsi="Arial" w:cs="Arial"/>
          <w:sz w:val="24"/>
          <w:szCs w:val="24"/>
        </w:rPr>
        <w:t>agencies.</w:t>
      </w:r>
    </w:p>
    <w:p w:rsidR="0052433A" w:rsidRDefault="0052433A">
      <w:pPr>
        <w:jc w:val="both"/>
        <w:rPr>
          <w:rFonts w:ascii="Arial" w:eastAsia="Arial" w:hAnsi="Arial" w:cs="Arial"/>
          <w:sz w:val="24"/>
          <w:szCs w:val="24"/>
        </w:rPr>
      </w:pPr>
    </w:p>
    <w:p w:rsidR="0052433A" w:rsidRDefault="001D6EF0">
      <w:pPr>
        <w:jc w:val="both"/>
        <w:rPr>
          <w:rFonts w:ascii="Arial" w:eastAsia="Arial" w:hAnsi="Arial" w:cs="Arial"/>
          <w:b/>
          <w:sz w:val="24"/>
          <w:szCs w:val="24"/>
        </w:rPr>
      </w:pPr>
      <w:r>
        <w:rPr>
          <w:rFonts w:ascii="Arial" w:eastAsia="Arial" w:hAnsi="Arial" w:cs="Arial"/>
          <w:b/>
          <w:sz w:val="24"/>
          <w:szCs w:val="24"/>
        </w:rPr>
        <w:t>16.4 Confidentiality</w:t>
      </w:r>
    </w:p>
    <w:p w:rsidR="0052433A" w:rsidRDefault="001D6EF0">
      <w:pPr>
        <w:jc w:val="both"/>
        <w:rPr>
          <w:rFonts w:ascii="Arial" w:eastAsia="Arial" w:hAnsi="Arial" w:cs="Arial"/>
          <w:sz w:val="24"/>
          <w:szCs w:val="24"/>
        </w:rPr>
      </w:pPr>
      <w:r>
        <w:rPr>
          <w:rFonts w:ascii="Arial" w:eastAsia="Arial" w:hAnsi="Arial" w:cs="Arial"/>
          <w:sz w:val="24"/>
          <w:szCs w:val="24"/>
        </w:rPr>
        <w:t>It is important that relevant staff (including temporary staff) are aware of the healthcare needs of their learners, including changes to INDIVIDUAL HEALTHCARE PLANs. INDIVIDUAL HEALTHCARE PLAN will likely contain sensitive or confidential information. The</w:t>
      </w:r>
      <w:r>
        <w:rPr>
          <w:rFonts w:ascii="Arial" w:eastAsia="Arial" w:hAnsi="Arial" w:cs="Arial"/>
          <w:sz w:val="24"/>
          <w:szCs w:val="24"/>
        </w:rPr>
        <w:t xml:space="preserve"> sharing, and storing of information must comply with the Data Protection Act 1998 and not breach the privacy rights of or duty of confidence owed to the individuals.</w:t>
      </w:r>
    </w:p>
    <w:p w:rsidR="0052433A" w:rsidRDefault="0052433A">
      <w:pPr>
        <w:jc w:val="both"/>
        <w:rPr>
          <w:rFonts w:ascii="Arial" w:eastAsia="Arial" w:hAnsi="Arial" w:cs="Arial"/>
          <w:sz w:val="24"/>
          <w:szCs w:val="24"/>
        </w:rPr>
      </w:pPr>
    </w:p>
    <w:p w:rsidR="0052433A" w:rsidRDefault="001D6EF0">
      <w:pPr>
        <w:jc w:val="both"/>
        <w:rPr>
          <w:rFonts w:ascii="Arial" w:eastAsia="Arial" w:hAnsi="Arial" w:cs="Arial"/>
          <w:b/>
          <w:sz w:val="24"/>
          <w:szCs w:val="24"/>
        </w:rPr>
      </w:pPr>
      <w:r>
        <w:rPr>
          <w:rFonts w:ascii="Arial" w:eastAsia="Arial" w:hAnsi="Arial" w:cs="Arial"/>
          <w:b/>
          <w:sz w:val="24"/>
          <w:szCs w:val="24"/>
        </w:rPr>
        <w:t>16.5 The learner’s role in managing their own healthcare needs</w:t>
      </w:r>
    </w:p>
    <w:p w:rsidR="0052433A" w:rsidRDefault="001D6EF0">
      <w:pPr>
        <w:jc w:val="both"/>
        <w:rPr>
          <w:rFonts w:ascii="Arial" w:eastAsia="Arial" w:hAnsi="Arial" w:cs="Arial"/>
          <w:sz w:val="24"/>
          <w:szCs w:val="24"/>
        </w:rPr>
      </w:pPr>
      <w:r>
        <w:rPr>
          <w:rFonts w:ascii="Arial" w:eastAsia="Arial" w:hAnsi="Arial" w:cs="Arial"/>
          <w:sz w:val="24"/>
          <w:szCs w:val="24"/>
        </w:rPr>
        <w:t>Learners who are competen</w:t>
      </w:r>
      <w:r>
        <w:rPr>
          <w:rFonts w:ascii="Arial" w:eastAsia="Arial" w:hAnsi="Arial" w:cs="Arial"/>
          <w:sz w:val="24"/>
          <w:szCs w:val="24"/>
        </w:rPr>
        <w:t>t to do so will be encouraged to take responsibility for managing their own medicines and procedures. This will be reflected within the learner’s INDIVIDUAL HEALTHCARE PLAN.</w:t>
      </w:r>
    </w:p>
    <w:p w:rsidR="0052433A" w:rsidRDefault="001D6EF0">
      <w:pPr>
        <w:jc w:val="both"/>
        <w:rPr>
          <w:rFonts w:ascii="Arial" w:eastAsia="Arial" w:hAnsi="Arial" w:cs="Arial"/>
          <w:sz w:val="24"/>
          <w:szCs w:val="24"/>
        </w:rPr>
      </w:pPr>
      <w:r>
        <w:rPr>
          <w:rFonts w:ascii="Arial" w:eastAsia="Arial" w:hAnsi="Arial" w:cs="Arial"/>
          <w:sz w:val="24"/>
          <w:szCs w:val="24"/>
        </w:rPr>
        <w:t>Where possible, learners will be allowed to carry their own medication and relevan</w:t>
      </w:r>
      <w:r>
        <w:rPr>
          <w:rFonts w:ascii="Arial" w:eastAsia="Arial" w:hAnsi="Arial" w:cs="Arial"/>
          <w:sz w:val="24"/>
          <w:szCs w:val="24"/>
        </w:rPr>
        <w:t>t devices, or be able to quickly access their medication. Some learners may require an appropriate level of supervision.</w:t>
      </w:r>
    </w:p>
    <w:p w:rsidR="0052433A" w:rsidRDefault="001D6EF0">
      <w:pPr>
        <w:jc w:val="both"/>
        <w:rPr>
          <w:rFonts w:ascii="Arial" w:eastAsia="Arial" w:hAnsi="Arial" w:cs="Arial"/>
          <w:sz w:val="24"/>
          <w:szCs w:val="24"/>
        </w:rPr>
      </w:pPr>
      <w:r>
        <w:rPr>
          <w:rFonts w:ascii="Arial" w:eastAsia="Arial" w:hAnsi="Arial" w:cs="Arial"/>
          <w:sz w:val="24"/>
          <w:szCs w:val="24"/>
        </w:rPr>
        <w:t>If a learner refuses to take their medication or carry out a necessary procedure, staff can not force them to do so, but follow the set</w:t>
      </w:r>
      <w:r>
        <w:rPr>
          <w:rFonts w:ascii="Arial" w:eastAsia="Arial" w:hAnsi="Arial" w:cs="Arial"/>
          <w:sz w:val="24"/>
          <w:szCs w:val="24"/>
        </w:rPr>
        <w:t xml:space="preserve">ting’s defined arrangements, agreed in the INDIVIDUAL HEALTHCARE PLAN. Parents will be informed as soon as possible so that an alternative arrangement can be considered and heath advice will be sought where appropriate. </w:t>
      </w:r>
    </w:p>
    <w:p w:rsidR="0052433A" w:rsidRDefault="001D6EF0">
      <w:pPr>
        <w:jc w:val="both"/>
        <w:rPr>
          <w:rFonts w:ascii="Arial" w:eastAsia="Arial" w:hAnsi="Arial" w:cs="Arial"/>
          <w:sz w:val="24"/>
          <w:szCs w:val="24"/>
        </w:rPr>
      </w:pPr>
      <w:r>
        <w:rPr>
          <w:rFonts w:ascii="Arial" w:eastAsia="Arial" w:hAnsi="Arial" w:cs="Arial"/>
          <w:b/>
          <w:sz w:val="24"/>
          <w:szCs w:val="24"/>
          <w:u w:val="single"/>
        </w:rPr>
        <w:t xml:space="preserve">17. Unacceptable Practice </w:t>
      </w:r>
    </w:p>
    <w:p w:rsidR="0052433A" w:rsidRDefault="001D6EF0">
      <w:pPr>
        <w:jc w:val="both"/>
        <w:rPr>
          <w:rFonts w:ascii="Arial" w:eastAsia="Arial" w:hAnsi="Arial" w:cs="Arial"/>
          <w:b/>
          <w:sz w:val="24"/>
          <w:szCs w:val="24"/>
        </w:rPr>
      </w:pPr>
      <w:r>
        <w:rPr>
          <w:rFonts w:ascii="Arial" w:eastAsia="Arial" w:hAnsi="Arial" w:cs="Arial"/>
          <w:b/>
          <w:sz w:val="24"/>
          <w:szCs w:val="24"/>
        </w:rPr>
        <w:t>It is no</w:t>
      </w:r>
      <w:r>
        <w:rPr>
          <w:rFonts w:ascii="Arial" w:eastAsia="Arial" w:hAnsi="Arial" w:cs="Arial"/>
          <w:b/>
          <w:sz w:val="24"/>
          <w:szCs w:val="24"/>
        </w:rPr>
        <w:t>t acceptable practice:</w:t>
      </w:r>
    </w:p>
    <w:p w:rsidR="0052433A" w:rsidRDefault="001D6EF0">
      <w:pPr>
        <w:numPr>
          <w:ilvl w:val="0"/>
          <w:numId w:val="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Prevent learners from attending education or reduce hours due to their healthcare needs, unless this would be likely to cause harm to the learner or others.</w:t>
      </w:r>
    </w:p>
    <w:p w:rsidR="0052433A" w:rsidRDefault="001D6EF0">
      <w:pPr>
        <w:numPr>
          <w:ilvl w:val="0"/>
          <w:numId w:val="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Prevent learners from easily accessing their inhalers, medication and admini</w:t>
      </w:r>
      <w:r>
        <w:rPr>
          <w:rFonts w:ascii="Arial" w:eastAsia="Arial" w:hAnsi="Arial" w:cs="Arial"/>
          <w:color w:val="000000"/>
          <w:sz w:val="24"/>
          <w:szCs w:val="24"/>
        </w:rPr>
        <w:t xml:space="preserve">stering of their medication when and where necessary </w:t>
      </w:r>
    </w:p>
    <w:p w:rsidR="0052433A" w:rsidRDefault="001D6EF0">
      <w:pPr>
        <w:numPr>
          <w:ilvl w:val="0"/>
          <w:numId w:val="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Assume every learner with the same condition requires the same treatment</w:t>
      </w:r>
    </w:p>
    <w:p w:rsidR="0052433A" w:rsidRDefault="001D6EF0">
      <w:pPr>
        <w:numPr>
          <w:ilvl w:val="0"/>
          <w:numId w:val="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Ignore the views of the learner of their parents, or ignore healthcare evidence or opinion</w:t>
      </w:r>
    </w:p>
    <w:p w:rsidR="0052433A" w:rsidRDefault="001D6EF0">
      <w:pPr>
        <w:numPr>
          <w:ilvl w:val="0"/>
          <w:numId w:val="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Send learners with healthcare needs home frequently for reasons associated with their medical condition or prevent them from staying for normal setting activities, including lunch, unless this is specified in their INDIVIDUAL HEALTHCARE PLAN or risk assess</w:t>
      </w:r>
      <w:r>
        <w:rPr>
          <w:rFonts w:ascii="Arial" w:eastAsia="Arial" w:hAnsi="Arial" w:cs="Arial"/>
          <w:color w:val="000000"/>
          <w:sz w:val="24"/>
          <w:szCs w:val="24"/>
        </w:rPr>
        <w:t xml:space="preserve">ment </w:t>
      </w:r>
    </w:p>
    <w:p w:rsidR="0052433A" w:rsidRDefault="001D6EF0">
      <w:pPr>
        <w:numPr>
          <w:ilvl w:val="0"/>
          <w:numId w:val="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Send a learner that becomes ill or needs assistance to the office or medical room unaccompanied or with someone who is unaware of the learners’ needs or unable to properly monitor them</w:t>
      </w:r>
    </w:p>
    <w:p w:rsidR="0052433A" w:rsidRDefault="001D6EF0">
      <w:pPr>
        <w:numPr>
          <w:ilvl w:val="0"/>
          <w:numId w:val="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Penalise a learner for their attendance record if their absences </w:t>
      </w:r>
      <w:r>
        <w:rPr>
          <w:rFonts w:ascii="Arial" w:eastAsia="Arial" w:hAnsi="Arial" w:cs="Arial"/>
          <w:color w:val="000000"/>
          <w:sz w:val="24"/>
          <w:szCs w:val="24"/>
        </w:rPr>
        <w:t>are related to their medical condition e.g. hospital appointments</w:t>
      </w:r>
    </w:p>
    <w:p w:rsidR="0052433A" w:rsidRDefault="001D6EF0">
      <w:pPr>
        <w:numPr>
          <w:ilvl w:val="0"/>
          <w:numId w:val="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Prevent learners from drinking, eating or taking toilet or other breaks whenever they need to in order to manage their medical condition effectively</w:t>
      </w:r>
    </w:p>
    <w:p w:rsidR="0052433A" w:rsidRDefault="001D6EF0">
      <w:pPr>
        <w:numPr>
          <w:ilvl w:val="0"/>
          <w:numId w:val="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Require parents, or otherwise make them f</w:t>
      </w:r>
      <w:r>
        <w:rPr>
          <w:rFonts w:ascii="Arial" w:eastAsia="Arial" w:hAnsi="Arial" w:cs="Arial"/>
          <w:color w:val="000000"/>
          <w:sz w:val="24"/>
          <w:szCs w:val="24"/>
        </w:rPr>
        <w:t>eel obliged, to attend Grangetown Primary School, trip or other off site activity to administer medication or provide healthcare support to the learner, including for toileting issues</w:t>
      </w:r>
    </w:p>
    <w:p w:rsidR="0052433A" w:rsidRDefault="001D6EF0">
      <w:pPr>
        <w:numPr>
          <w:ilvl w:val="0"/>
          <w:numId w:val="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Prevent, or create unnecessary barriers for learners from participating </w:t>
      </w:r>
      <w:r>
        <w:rPr>
          <w:rFonts w:ascii="Arial" w:eastAsia="Arial" w:hAnsi="Arial" w:cs="Arial"/>
          <w:color w:val="000000"/>
          <w:sz w:val="24"/>
          <w:szCs w:val="24"/>
        </w:rPr>
        <w:t>in any aspect of education setting life, including setting trips e.g. by requiring parents to accompany the child</w:t>
      </w:r>
    </w:p>
    <w:p w:rsidR="0052433A" w:rsidRDefault="001D6EF0">
      <w:pPr>
        <w:numPr>
          <w:ilvl w:val="0"/>
          <w:numId w:val="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Ask a learner to leave the classroom or activity if they need to administer non personal medication or consume food in line with their health </w:t>
      </w:r>
      <w:r>
        <w:rPr>
          <w:rFonts w:ascii="Arial" w:eastAsia="Arial" w:hAnsi="Arial" w:cs="Arial"/>
          <w:color w:val="000000"/>
          <w:sz w:val="24"/>
          <w:szCs w:val="24"/>
        </w:rPr>
        <w:t>needs</w:t>
      </w:r>
    </w:p>
    <w:p w:rsidR="0052433A" w:rsidRDefault="001D6EF0">
      <w:pPr>
        <w:numPr>
          <w:ilvl w:val="0"/>
          <w:numId w:val="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Expect or cause a parent to give up work or other commitments because Grangetown Primary School is failing to support a learner’s healthcare needs</w:t>
      </w:r>
    </w:p>
    <w:p w:rsidR="0052433A" w:rsidRDefault="001D6EF0">
      <w:pPr>
        <w:numPr>
          <w:ilvl w:val="0"/>
          <w:numId w:val="6"/>
        </w:numPr>
        <w:pBdr>
          <w:top w:val="nil"/>
          <w:left w:val="nil"/>
          <w:bottom w:val="nil"/>
          <w:right w:val="nil"/>
          <w:between w:val="nil"/>
        </w:pBdr>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Request adjustments or additional time for a learner at a late stage. They will be applied for in good time. Consideration will also be given to adjustments or additional time needed in mock examinations or other tests</w:t>
      </w:r>
    </w:p>
    <w:p w:rsidR="0052433A" w:rsidRDefault="001D6EF0">
      <w:pPr>
        <w:jc w:val="both"/>
        <w:rPr>
          <w:rFonts w:ascii="Arial" w:eastAsia="Arial" w:hAnsi="Arial" w:cs="Arial"/>
          <w:sz w:val="24"/>
          <w:szCs w:val="24"/>
        </w:rPr>
      </w:pPr>
      <w:r>
        <w:rPr>
          <w:rFonts w:ascii="Arial" w:eastAsia="Arial" w:hAnsi="Arial" w:cs="Arial"/>
          <w:sz w:val="24"/>
          <w:szCs w:val="24"/>
        </w:rPr>
        <w:t>Please refer to the ‘Unacceptable Pra</w:t>
      </w:r>
      <w:r>
        <w:rPr>
          <w:rFonts w:ascii="Arial" w:eastAsia="Arial" w:hAnsi="Arial" w:cs="Arial"/>
          <w:sz w:val="24"/>
          <w:szCs w:val="24"/>
        </w:rPr>
        <w:t>ctice’ section in the Welsh Government’s ‘Supporting Learners with Healthcare Needs’ statutory guidance.</w:t>
      </w:r>
    </w:p>
    <w:p w:rsidR="0052433A" w:rsidRDefault="001D6EF0">
      <w:pPr>
        <w:jc w:val="both"/>
        <w:rPr>
          <w:rFonts w:ascii="Arial" w:eastAsia="Arial" w:hAnsi="Arial" w:cs="Arial"/>
          <w:b/>
          <w:sz w:val="24"/>
          <w:szCs w:val="24"/>
        </w:rPr>
      </w:pPr>
      <w:r>
        <w:rPr>
          <w:rFonts w:ascii="Arial" w:eastAsia="Arial" w:hAnsi="Arial" w:cs="Arial"/>
          <w:b/>
          <w:sz w:val="24"/>
          <w:szCs w:val="24"/>
        </w:rPr>
        <w:t>Outline of legal framework</w:t>
      </w:r>
    </w:p>
    <w:p w:rsidR="0052433A" w:rsidRDefault="001D6EF0">
      <w:pPr>
        <w:jc w:val="both"/>
        <w:rPr>
          <w:rFonts w:ascii="Arial" w:eastAsia="Arial" w:hAnsi="Arial" w:cs="Arial"/>
          <w:sz w:val="24"/>
          <w:szCs w:val="24"/>
        </w:rPr>
      </w:pPr>
      <w:r>
        <w:rPr>
          <w:rFonts w:ascii="Arial" w:eastAsia="Arial" w:hAnsi="Arial" w:cs="Arial"/>
          <w:sz w:val="24"/>
          <w:szCs w:val="24"/>
        </w:rPr>
        <w:t>There are various duties on schools and local authorities which are relevant to safeguarding the welfare of children and you</w:t>
      </w:r>
      <w:r>
        <w:rPr>
          <w:rFonts w:ascii="Arial" w:eastAsia="Arial" w:hAnsi="Arial" w:cs="Arial"/>
          <w:sz w:val="24"/>
          <w:szCs w:val="24"/>
        </w:rPr>
        <w:t>ng people with healthcare needs in the educational context. The main provisions are outlined below.</w:t>
      </w:r>
    </w:p>
    <w:p w:rsidR="0052433A" w:rsidRDefault="001D6EF0">
      <w:pPr>
        <w:jc w:val="both"/>
        <w:rPr>
          <w:rFonts w:ascii="Arial" w:eastAsia="Arial" w:hAnsi="Arial" w:cs="Arial"/>
          <w:sz w:val="24"/>
          <w:szCs w:val="24"/>
        </w:rPr>
      </w:pPr>
      <w:r>
        <w:rPr>
          <w:rFonts w:ascii="Arial" w:eastAsia="Arial" w:hAnsi="Arial" w:cs="Arial"/>
          <w:sz w:val="24"/>
          <w:szCs w:val="24"/>
        </w:rPr>
        <w:t>This is not an exhaustive list of the law relevant to this subject. Nor is it an authoritative statement or description of the law, which only courts can gi</w:t>
      </w:r>
      <w:r>
        <w:rPr>
          <w:rFonts w:ascii="Arial" w:eastAsia="Arial" w:hAnsi="Arial" w:cs="Arial"/>
          <w:sz w:val="24"/>
          <w:szCs w:val="24"/>
        </w:rPr>
        <w:t>ve. The descriptions below are summaries of the main relevant provisions. For any particular duty, there will be further statutory provisions and there may be case law (and possibly such developments after the issue of this guidance), affecting the meaning</w:t>
      </w:r>
      <w:r>
        <w:rPr>
          <w:rFonts w:ascii="Arial" w:eastAsia="Arial" w:hAnsi="Arial" w:cs="Arial"/>
          <w:sz w:val="24"/>
          <w:szCs w:val="24"/>
        </w:rPr>
        <w:t xml:space="preserve"> of the provisions (e.g. defining terms), or how a function is to be exercised (e.g. matters to which the person exercising the function must have regard). It will not be relied upon as a substitute for seeking legal advice or reading the actual provisions</w:t>
      </w:r>
      <w:r>
        <w:rPr>
          <w:rFonts w:ascii="Arial" w:eastAsia="Arial" w:hAnsi="Arial" w:cs="Arial"/>
          <w:sz w:val="24"/>
          <w:szCs w:val="24"/>
        </w:rPr>
        <w:t xml:space="preserve">. Legislation can be found at </w:t>
      </w:r>
      <w:hyperlink r:id="rId11">
        <w:r>
          <w:rPr>
            <w:rFonts w:ascii="Arial" w:eastAsia="Arial" w:hAnsi="Arial" w:cs="Arial"/>
            <w:color w:val="0563C1"/>
            <w:sz w:val="24"/>
            <w:szCs w:val="24"/>
            <w:u w:val="single"/>
          </w:rPr>
          <w:t>www.legislation.gov.uk</w:t>
        </w:r>
      </w:hyperlink>
      <w:r>
        <w:rPr>
          <w:rFonts w:ascii="Arial" w:eastAsia="Arial" w:hAnsi="Arial" w:cs="Arial"/>
          <w:sz w:val="24"/>
          <w:szCs w:val="24"/>
        </w:rPr>
        <w:t xml:space="preserve"> though it is not all in revised and up to date form.</w:t>
      </w:r>
    </w:p>
    <w:p w:rsidR="0052433A" w:rsidRDefault="001D6EF0">
      <w:pPr>
        <w:jc w:val="both"/>
        <w:rPr>
          <w:rFonts w:ascii="Arial" w:eastAsia="Arial" w:hAnsi="Arial" w:cs="Arial"/>
          <w:b/>
          <w:sz w:val="24"/>
          <w:szCs w:val="24"/>
        </w:rPr>
      </w:pPr>
      <w:r>
        <w:rPr>
          <w:rFonts w:ascii="Arial" w:eastAsia="Arial" w:hAnsi="Arial" w:cs="Arial"/>
          <w:b/>
          <w:sz w:val="24"/>
          <w:szCs w:val="24"/>
        </w:rPr>
        <w:t>General</w:t>
      </w:r>
    </w:p>
    <w:p w:rsidR="0052433A" w:rsidRDefault="001D6EF0">
      <w:pPr>
        <w:jc w:val="both"/>
        <w:rPr>
          <w:rFonts w:ascii="Arial" w:eastAsia="Arial" w:hAnsi="Arial" w:cs="Arial"/>
          <w:sz w:val="24"/>
          <w:szCs w:val="24"/>
        </w:rPr>
      </w:pPr>
      <w:r>
        <w:rPr>
          <w:rFonts w:ascii="Arial" w:eastAsia="Arial" w:hAnsi="Arial" w:cs="Arial"/>
          <w:sz w:val="24"/>
          <w:szCs w:val="24"/>
        </w:rPr>
        <w:t>As part of the common law, those responsible for the care and supervision of children and you</w:t>
      </w:r>
      <w:r>
        <w:rPr>
          <w:rFonts w:ascii="Arial" w:eastAsia="Arial" w:hAnsi="Arial" w:cs="Arial"/>
          <w:sz w:val="24"/>
          <w:szCs w:val="24"/>
        </w:rPr>
        <w:t xml:space="preserve">ng people, including teachers, and other staff in charge of children, owe a duty of care to act as any reasonably prudent parent would in relation to their own children. </w:t>
      </w:r>
    </w:p>
    <w:p w:rsidR="0052433A" w:rsidRDefault="001D6EF0">
      <w:pPr>
        <w:jc w:val="both"/>
        <w:rPr>
          <w:rFonts w:ascii="Arial" w:eastAsia="Arial" w:hAnsi="Arial" w:cs="Arial"/>
          <w:sz w:val="24"/>
          <w:szCs w:val="24"/>
        </w:rPr>
      </w:pPr>
      <w:r>
        <w:rPr>
          <w:rFonts w:ascii="Arial" w:eastAsia="Arial" w:hAnsi="Arial" w:cs="Arial"/>
          <w:sz w:val="24"/>
          <w:szCs w:val="24"/>
        </w:rPr>
        <w:t>A person without parental responsibility for a child or young person, but with the ca</w:t>
      </w:r>
      <w:r>
        <w:rPr>
          <w:rFonts w:ascii="Arial" w:eastAsia="Arial" w:hAnsi="Arial" w:cs="Arial"/>
          <w:sz w:val="24"/>
          <w:szCs w:val="24"/>
        </w:rPr>
        <w:t>re of that child, may do what is reasonable in all the circumstances of the case for the purpose of safeguarding or promoting the child’s welfare. This is subject, for example, to a court order prohibiting certain steps being taken in relation to that chil</w:t>
      </w:r>
      <w:r>
        <w:rPr>
          <w:rFonts w:ascii="Arial" w:eastAsia="Arial" w:hAnsi="Arial" w:cs="Arial"/>
          <w:sz w:val="24"/>
          <w:szCs w:val="24"/>
        </w:rPr>
        <w:t xml:space="preserve">d or young person without the Court’s consent </w:t>
      </w:r>
      <w:r>
        <w:rPr>
          <w:rFonts w:ascii="Arial" w:eastAsia="Arial" w:hAnsi="Arial" w:cs="Arial"/>
          <w:b/>
          <w:sz w:val="24"/>
          <w:szCs w:val="24"/>
        </w:rPr>
        <w:t>(Section 3(5) of the Children Act, 1989)</w:t>
      </w:r>
      <w:r>
        <w:rPr>
          <w:rFonts w:ascii="Arial" w:eastAsia="Arial" w:hAnsi="Arial" w:cs="Arial"/>
          <w:b/>
          <w:sz w:val="24"/>
          <w:szCs w:val="24"/>
          <w:vertAlign w:val="superscript"/>
        </w:rPr>
        <w:footnoteReference w:id="2"/>
      </w:r>
      <w:r>
        <w:rPr>
          <w:rFonts w:ascii="Arial" w:eastAsia="Arial" w:hAnsi="Arial" w:cs="Arial"/>
          <w:sz w:val="24"/>
          <w:szCs w:val="24"/>
        </w:rPr>
        <w:t>.</w:t>
      </w:r>
    </w:p>
    <w:p w:rsidR="0052433A" w:rsidRDefault="001D6EF0">
      <w:pPr>
        <w:jc w:val="both"/>
        <w:rPr>
          <w:rFonts w:ascii="Arial" w:eastAsia="Arial" w:hAnsi="Arial" w:cs="Arial"/>
          <w:b/>
          <w:sz w:val="24"/>
          <w:szCs w:val="24"/>
        </w:rPr>
      </w:pPr>
      <w:r>
        <w:rPr>
          <w:rFonts w:ascii="Arial" w:eastAsia="Arial" w:hAnsi="Arial" w:cs="Arial"/>
          <w:b/>
          <w:sz w:val="24"/>
          <w:szCs w:val="24"/>
        </w:rPr>
        <w:t>Statutory duties on governing bodies of maintained schools</w:t>
      </w:r>
    </w:p>
    <w:p w:rsidR="0052433A" w:rsidRDefault="001D6EF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In discharging their functions relating to the conduct of the school, governing bodies of maintained schools (including maintained nursery schools) must promote the well-being of pupils at the school </w:t>
      </w:r>
      <w:r>
        <w:rPr>
          <w:rFonts w:ascii="Arial" w:eastAsia="Arial" w:hAnsi="Arial" w:cs="Arial"/>
          <w:b/>
          <w:color w:val="000000"/>
          <w:sz w:val="24"/>
          <w:szCs w:val="24"/>
        </w:rPr>
        <w:t>(Section 21(5) of the Education Act, 2002)</w:t>
      </w:r>
      <w:r>
        <w:rPr>
          <w:rFonts w:ascii="Arial" w:eastAsia="Arial" w:hAnsi="Arial" w:cs="Arial"/>
          <w:b/>
          <w:color w:val="000000"/>
          <w:sz w:val="24"/>
          <w:szCs w:val="24"/>
          <w:vertAlign w:val="superscript"/>
        </w:rPr>
        <w:footnoteReference w:id="3"/>
      </w:r>
      <w:r>
        <w:rPr>
          <w:rFonts w:ascii="Arial" w:eastAsia="Arial" w:hAnsi="Arial" w:cs="Arial"/>
          <w:b/>
          <w:color w:val="000000"/>
          <w:sz w:val="24"/>
          <w:szCs w:val="24"/>
        </w:rPr>
        <w:t>.</w:t>
      </w:r>
    </w:p>
    <w:p w:rsidR="0052433A" w:rsidRDefault="001D6EF0">
      <w:pPr>
        <w:numPr>
          <w:ilvl w:val="0"/>
          <w:numId w:val="8"/>
        </w:numPr>
        <w:pBdr>
          <w:top w:val="nil"/>
          <w:left w:val="nil"/>
          <w:bottom w:val="nil"/>
          <w:right w:val="nil"/>
          <w:between w:val="nil"/>
        </w:pBdr>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Governing bodies of maintained schools (including maintained nursery schools) must make arrangements for ensuring that their functions relating to the conduct of the school are exercised with a view to safeguarding and promoting the welfare of children and</w:t>
      </w:r>
      <w:r>
        <w:rPr>
          <w:rFonts w:ascii="Arial" w:eastAsia="Arial" w:hAnsi="Arial" w:cs="Arial"/>
          <w:color w:val="000000"/>
          <w:sz w:val="24"/>
          <w:szCs w:val="24"/>
        </w:rPr>
        <w:t xml:space="preserve"> young people (i.e. those under 18) who are pupils at the school </w:t>
      </w:r>
      <w:r>
        <w:rPr>
          <w:rFonts w:ascii="Arial" w:eastAsia="Arial" w:hAnsi="Arial" w:cs="Arial"/>
          <w:b/>
          <w:color w:val="000000"/>
          <w:sz w:val="24"/>
          <w:szCs w:val="24"/>
        </w:rPr>
        <w:t xml:space="preserve">(Section 175(2) of the Education Act, 2002). </w:t>
      </w:r>
      <w:r>
        <w:rPr>
          <w:rFonts w:ascii="Arial" w:eastAsia="Arial" w:hAnsi="Arial" w:cs="Arial"/>
          <w:color w:val="000000"/>
          <w:sz w:val="24"/>
          <w:szCs w:val="24"/>
        </w:rPr>
        <w:t>In considering what arrangements are required, the governing body is to have regard to any guidance by the Welsh ministers</w:t>
      </w:r>
      <w:r>
        <w:rPr>
          <w:rFonts w:ascii="Arial" w:eastAsia="Arial" w:hAnsi="Arial" w:cs="Arial"/>
          <w:color w:val="000000"/>
          <w:sz w:val="24"/>
          <w:szCs w:val="24"/>
          <w:vertAlign w:val="superscript"/>
        </w:rPr>
        <w:footnoteReference w:id="4"/>
      </w:r>
      <w:r>
        <w:rPr>
          <w:rFonts w:ascii="Arial" w:eastAsia="Arial" w:hAnsi="Arial" w:cs="Arial"/>
          <w:color w:val="000000"/>
          <w:sz w:val="24"/>
          <w:szCs w:val="24"/>
        </w:rPr>
        <w:t xml:space="preserve"> </w:t>
      </w:r>
      <w:r>
        <w:rPr>
          <w:rFonts w:ascii="Arial" w:eastAsia="Arial" w:hAnsi="Arial" w:cs="Arial"/>
          <w:b/>
          <w:color w:val="000000"/>
          <w:sz w:val="24"/>
          <w:szCs w:val="24"/>
        </w:rPr>
        <w:t>(Section 175(4) of the</w:t>
      </w:r>
      <w:r>
        <w:rPr>
          <w:rFonts w:ascii="Arial" w:eastAsia="Arial" w:hAnsi="Arial" w:cs="Arial"/>
          <w:b/>
          <w:color w:val="000000"/>
          <w:sz w:val="24"/>
          <w:szCs w:val="24"/>
        </w:rPr>
        <w:t xml:space="preserve"> Education Act, 2002).</w:t>
      </w:r>
      <w:r>
        <w:rPr>
          <w:rFonts w:ascii="Arial" w:eastAsia="Arial" w:hAnsi="Arial" w:cs="Arial"/>
          <w:color w:val="000000"/>
          <w:sz w:val="24"/>
          <w:szCs w:val="24"/>
        </w:rPr>
        <w:t xml:space="preserve">Governing bodies are also subject to duties under the </w:t>
      </w:r>
      <w:r>
        <w:rPr>
          <w:rFonts w:ascii="Arial" w:eastAsia="Arial" w:hAnsi="Arial" w:cs="Arial"/>
          <w:b/>
          <w:color w:val="000000"/>
          <w:sz w:val="24"/>
          <w:szCs w:val="24"/>
        </w:rPr>
        <w:t>Equality Act, 2010</w:t>
      </w:r>
      <w:r>
        <w:rPr>
          <w:rFonts w:ascii="Arial" w:eastAsia="Arial" w:hAnsi="Arial" w:cs="Arial"/>
          <w:b/>
          <w:color w:val="000000"/>
          <w:sz w:val="24"/>
          <w:szCs w:val="24"/>
          <w:vertAlign w:val="superscript"/>
        </w:rPr>
        <w:footnoteReference w:id="5"/>
      </w:r>
      <w:r>
        <w:rPr>
          <w:rFonts w:ascii="Arial" w:eastAsia="Arial" w:hAnsi="Arial" w:cs="Arial"/>
          <w:b/>
          <w:color w:val="000000"/>
          <w:sz w:val="24"/>
          <w:szCs w:val="24"/>
        </w:rPr>
        <w:t xml:space="preserve"> – </w:t>
      </w:r>
      <w:r>
        <w:rPr>
          <w:rFonts w:ascii="Arial" w:eastAsia="Arial" w:hAnsi="Arial" w:cs="Arial"/>
          <w:color w:val="000000"/>
          <w:sz w:val="24"/>
          <w:szCs w:val="24"/>
        </w:rPr>
        <w:t>see the section below for more details.</w:t>
      </w:r>
    </w:p>
    <w:p w:rsidR="0052433A" w:rsidRDefault="0052433A">
      <w:pPr>
        <w:jc w:val="both"/>
        <w:rPr>
          <w:rFonts w:ascii="Arial" w:eastAsia="Arial" w:hAnsi="Arial" w:cs="Arial"/>
          <w:b/>
          <w:sz w:val="24"/>
          <w:szCs w:val="24"/>
        </w:rPr>
      </w:pPr>
    </w:p>
    <w:p w:rsidR="0052433A" w:rsidRDefault="001D6EF0">
      <w:pPr>
        <w:jc w:val="both"/>
        <w:rPr>
          <w:rFonts w:ascii="Arial" w:eastAsia="Arial" w:hAnsi="Arial" w:cs="Arial"/>
          <w:b/>
          <w:sz w:val="24"/>
          <w:szCs w:val="24"/>
        </w:rPr>
      </w:pPr>
      <w:r>
        <w:rPr>
          <w:rFonts w:ascii="Arial" w:eastAsia="Arial" w:hAnsi="Arial" w:cs="Arial"/>
          <w:b/>
          <w:sz w:val="24"/>
          <w:szCs w:val="24"/>
        </w:rPr>
        <w:t>Statutory duties on local authorities</w:t>
      </w:r>
    </w:p>
    <w:p w:rsidR="0052433A" w:rsidRDefault="001D6EF0">
      <w:pPr>
        <w:numPr>
          <w:ilvl w:val="0"/>
          <w:numId w:val="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Local authorities have general functions in relation to providing education for</w:t>
      </w:r>
      <w:r>
        <w:rPr>
          <w:rFonts w:ascii="Arial" w:eastAsia="Arial" w:hAnsi="Arial" w:cs="Arial"/>
          <w:color w:val="000000"/>
          <w:sz w:val="24"/>
          <w:szCs w:val="24"/>
        </w:rPr>
        <w:t xml:space="preserve"> their area </w:t>
      </w:r>
      <w:r>
        <w:rPr>
          <w:rFonts w:ascii="Arial" w:eastAsia="Arial" w:hAnsi="Arial" w:cs="Arial"/>
          <w:b/>
          <w:color w:val="000000"/>
          <w:sz w:val="24"/>
          <w:szCs w:val="24"/>
        </w:rPr>
        <w:t>(</w:t>
      </w:r>
      <w:r>
        <w:rPr>
          <w:rFonts w:ascii="Arial" w:eastAsia="Arial" w:hAnsi="Arial" w:cs="Arial"/>
          <w:i/>
          <w:color w:val="000000"/>
          <w:sz w:val="24"/>
          <w:szCs w:val="24"/>
        </w:rPr>
        <w:t xml:space="preserve">in particular sections 13 to 14, 15A, 15B of the </w:t>
      </w:r>
      <w:r>
        <w:rPr>
          <w:rFonts w:ascii="Arial" w:eastAsia="Arial" w:hAnsi="Arial" w:cs="Arial"/>
          <w:b/>
          <w:color w:val="000000"/>
          <w:sz w:val="24"/>
          <w:szCs w:val="24"/>
        </w:rPr>
        <w:t>Education Act, 1996)</w:t>
      </w:r>
      <w:r>
        <w:rPr>
          <w:rFonts w:ascii="Arial" w:eastAsia="Arial" w:hAnsi="Arial" w:cs="Arial"/>
          <w:b/>
          <w:color w:val="000000"/>
          <w:sz w:val="24"/>
          <w:szCs w:val="24"/>
          <w:vertAlign w:val="superscript"/>
        </w:rPr>
        <w:footnoteReference w:id="6"/>
      </w:r>
      <w:r>
        <w:rPr>
          <w:rFonts w:ascii="Arial" w:eastAsia="Arial" w:hAnsi="Arial" w:cs="Arial"/>
          <w:b/>
          <w:color w:val="000000"/>
          <w:sz w:val="24"/>
          <w:szCs w:val="24"/>
        </w:rPr>
        <w:t>.</w:t>
      </w:r>
    </w:p>
    <w:p w:rsidR="0052433A" w:rsidRDefault="001D6EF0">
      <w:pPr>
        <w:numPr>
          <w:ilvl w:val="0"/>
          <w:numId w:val="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 local authority must make arrangements for the provision of suitable education (at school or otherwise), for children of compulsory school age who may now otherwise rece</w:t>
      </w:r>
      <w:r>
        <w:rPr>
          <w:rFonts w:ascii="Arial" w:eastAsia="Arial" w:hAnsi="Arial" w:cs="Arial"/>
          <w:color w:val="000000"/>
          <w:sz w:val="24"/>
          <w:szCs w:val="24"/>
        </w:rPr>
        <w:t xml:space="preserve">ive it for any period due to illness, exclusion from school or otherwise </w:t>
      </w:r>
      <w:r>
        <w:rPr>
          <w:rFonts w:ascii="Arial" w:eastAsia="Arial" w:hAnsi="Arial" w:cs="Arial"/>
          <w:b/>
          <w:color w:val="000000"/>
          <w:sz w:val="24"/>
          <w:szCs w:val="24"/>
        </w:rPr>
        <w:t>(</w:t>
      </w:r>
      <w:r>
        <w:rPr>
          <w:rFonts w:ascii="Arial" w:eastAsia="Arial" w:hAnsi="Arial" w:cs="Arial"/>
          <w:i/>
          <w:color w:val="000000"/>
          <w:sz w:val="24"/>
          <w:szCs w:val="24"/>
        </w:rPr>
        <w:t xml:space="preserve">Section 19(1) of the </w:t>
      </w:r>
      <w:r>
        <w:rPr>
          <w:rFonts w:ascii="Arial" w:eastAsia="Arial" w:hAnsi="Arial" w:cs="Arial"/>
          <w:b/>
          <w:color w:val="000000"/>
          <w:sz w:val="24"/>
          <w:szCs w:val="24"/>
        </w:rPr>
        <w:t>Education Act, 1996)</w:t>
      </w:r>
      <w:r>
        <w:rPr>
          <w:rFonts w:ascii="Arial" w:eastAsia="Arial" w:hAnsi="Arial" w:cs="Arial"/>
          <w:color w:val="000000"/>
          <w:sz w:val="24"/>
          <w:szCs w:val="24"/>
        </w:rPr>
        <w:t>. For young persons (i.e. those who are over compulsory school age but under the age of 18), local authorities have a power (rather than a du</w:t>
      </w:r>
      <w:r>
        <w:rPr>
          <w:rFonts w:ascii="Arial" w:eastAsia="Arial" w:hAnsi="Arial" w:cs="Arial"/>
          <w:color w:val="000000"/>
          <w:sz w:val="24"/>
          <w:szCs w:val="24"/>
        </w:rPr>
        <w:t xml:space="preserve">ty), to make such arrangements in those circumstances </w:t>
      </w:r>
      <w:r>
        <w:rPr>
          <w:rFonts w:ascii="Arial" w:eastAsia="Arial" w:hAnsi="Arial" w:cs="Arial"/>
          <w:b/>
          <w:color w:val="000000"/>
          <w:sz w:val="24"/>
          <w:szCs w:val="24"/>
        </w:rPr>
        <w:t>(</w:t>
      </w:r>
      <w:r>
        <w:rPr>
          <w:rFonts w:ascii="Arial" w:eastAsia="Arial" w:hAnsi="Arial" w:cs="Arial"/>
          <w:i/>
          <w:color w:val="000000"/>
          <w:sz w:val="24"/>
          <w:szCs w:val="24"/>
        </w:rPr>
        <w:t xml:space="preserve">Section (4) of the </w:t>
      </w:r>
      <w:r>
        <w:rPr>
          <w:rFonts w:ascii="Arial" w:eastAsia="Arial" w:hAnsi="Arial" w:cs="Arial"/>
          <w:b/>
          <w:color w:val="000000"/>
          <w:sz w:val="24"/>
          <w:szCs w:val="24"/>
        </w:rPr>
        <w:t>Education Act, 1996)</w:t>
      </w:r>
      <w:r>
        <w:rPr>
          <w:rFonts w:ascii="Arial" w:eastAsia="Arial" w:hAnsi="Arial" w:cs="Arial"/>
          <w:color w:val="000000"/>
          <w:sz w:val="24"/>
          <w:szCs w:val="24"/>
        </w:rPr>
        <w:t xml:space="preserve">. In determining what arrangements to make under </w:t>
      </w:r>
      <w:r>
        <w:rPr>
          <w:rFonts w:ascii="Arial" w:eastAsia="Arial" w:hAnsi="Arial" w:cs="Arial"/>
          <w:i/>
          <w:color w:val="000000"/>
          <w:sz w:val="24"/>
          <w:szCs w:val="24"/>
        </w:rPr>
        <w:t>Section 19(1) or 19(4)</w:t>
      </w:r>
      <w:r>
        <w:rPr>
          <w:rFonts w:ascii="Arial" w:eastAsia="Arial" w:hAnsi="Arial" w:cs="Arial"/>
          <w:color w:val="000000"/>
          <w:sz w:val="24"/>
          <w:szCs w:val="24"/>
        </w:rPr>
        <w:t>, in the case of any child or young person, the local authority must have regard to any gui</w:t>
      </w:r>
      <w:r>
        <w:rPr>
          <w:rFonts w:ascii="Arial" w:eastAsia="Arial" w:hAnsi="Arial" w:cs="Arial"/>
          <w:color w:val="000000"/>
          <w:sz w:val="24"/>
          <w:szCs w:val="24"/>
        </w:rPr>
        <w:t>dance given by the Welsh ministers.</w:t>
      </w:r>
    </w:p>
    <w:p w:rsidR="0052433A" w:rsidRDefault="001D6EF0">
      <w:pPr>
        <w:numPr>
          <w:ilvl w:val="0"/>
          <w:numId w:val="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 local authority must make arrangements for ensuring that their education functions are exercised with a view to safeguarding and promoting the welfare of children and young people (i.e. under 18 years old), </w:t>
      </w:r>
      <w:r>
        <w:rPr>
          <w:rFonts w:ascii="Arial" w:eastAsia="Arial" w:hAnsi="Arial" w:cs="Arial"/>
          <w:b/>
          <w:color w:val="000000"/>
          <w:sz w:val="24"/>
          <w:szCs w:val="24"/>
        </w:rPr>
        <w:t>(</w:t>
      </w:r>
      <w:r>
        <w:rPr>
          <w:rFonts w:ascii="Arial" w:eastAsia="Arial" w:hAnsi="Arial" w:cs="Arial"/>
          <w:i/>
          <w:color w:val="000000"/>
          <w:sz w:val="24"/>
          <w:szCs w:val="24"/>
        </w:rPr>
        <w:t xml:space="preserve">Section 175(1) of the </w:t>
      </w:r>
      <w:r>
        <w:rPr>
          <w:rFonts w:ascii="Arial" w:eastAsia="Arial" w:hAnsi="Arial" w:cs="Arial"/>
          <w:b/>
          <w:color w:val="000000"/>
          <w:sz w:val="24"/>
          <w:szCs w:val="24"/>
        </w:rPr>
        <w:t>Education Act, 2002).</w:t>
      </w:r>
    </w:p>
    <w:p w:rsidR="0052433A" w:rsidRDefault="0052433A">
      <w:pPr>
        <w:pBdr>
          <w:top w:val="nil"/>
          <w:left w:val="nil"/>
          <w:bottom w:val="nil"/>
          <w:right w:val="nil"/>
          <w:between w:val="nil"/>
        </w:pBdr>
        <w:spacing w:after="0"/>
        <w:ind w:left="720"/>
        <w:jc w:val="both"/>
        <w:rPr>
          <w:rFonts w:ascii="Arial" w:eastAsia="Arial" w:hAnsi="Arial" w:cs="Arial"/>
          <w:color w:val="000000"/>
          <w:sz w:val="24"/>
          <w:szCs w:val="24"/>
        </w:rPr>
      </w:pPr>
    </w:p>
    <w:p w:rsidR="0052433A" w:rsidRDefault="001D6EF0">
      <w:pPr>
        <w:pBdr>
          <w:top w:val="nil"/>
          <w:left w:val="nil"/>
          <w:bottom w:val="nil"/>
          <w:right w:val="nil"/>
          <w:between w:val="nil"/>
        </w:pBdr>
        <w:spacing w:after="0"/>
        <w:ind w:left="720"/>
        <w:jc w:val="both"/>
        <w:rPr>
          <w:rFonts w:ascii="Arial" w:eastAsia="Arial" w:hAnsi="Arial" w:cs="Arial"/>
          <w:color w:val="000000"/>
          <w:sz w:val="24"/>
          <w:szCs w:val="24"/>
        </w:rPr>
      </w:pPr>
      <w:r>
        <w:rPr>
          <w:rFonts w:ascii="Arial" w:eastAsia="Arial" w:hAnsi="Arial" w:cs="Arial"/>
          <w:color w:val="000000"/>
          <w:sz w:val="24"/>
          <w:szCs w:val="24"/>
        </w:rPr>
        <w:t xml:space="preserve">In considering what arrangements are required, the local authority is to have regard to any guidance given by the Welsh Ministers (see footnote 3 </w:t>
      </w:r>
      <w:r>
        <w:rPr>
          <w:rFonts w:ascii="Arial" w:eastAsia="Arial" w:hAnsi="Arial" w:cs="Arial"/>
          <w:sz w:val="24"/>
          <w:szCs w:val="24"/>
        </w:rPr>
        <w:t>on the previous</w:t>
      </w:r>
      <w:r>
        <w:rPr>
          <w:rFonts w:ascii="Arial" w:eastAsia="Arial" w:hAnsi="Arial" w:cs="Arial"/>
          <w:color w:val="000000"/>
          <w:sz w:val="24"/>
          <w:szCs w:val="24"/>
        </w:rPr>
        <w:t xml:space="preserve"> page), </w:t>
      </w:r>
      <w:r>
        <w:rPr>
          <w:rFonts w:ascii="Arial" w:eastAsia="Arial" w:hAnsi="Arial" w:cs="Arial"/>
          <w:b/>
          <w:color w:val="000000"/>
          <w:sz w:val="24"/>
          <w:szCs w:val="24"/>
        </w:rPr>
        <w:t>(</w:t>
      </w:r>
      <w:r>
        <w:rPr>
          <w:rFonts w:ascii="Arial" w:eastAsia="Arial" w:hAnsi="Arial" w:cs="Arial"/>
          <w:i/>
          <w:color w:val="000000"/>
          <w:sz w:val="24"/>
          <w:szCs w:val="24"/>
        </w:rPr>
        <w:t xml:space="preserve">Section 175 (4) of the </w:t>
      </w:r>
      <w:r>
        <w:rPr>
          <w:rFonts w:ascii="Arial" w:eastAsia="Arial" w:hAnsi="Arial" w:cs="Arial"/>
          <w:b/>
          <w:color w:val="000000"/>
          <w:sz w:val="24"/>
          <w:szCs w:val="24"/>
        </w:rPr>
        <w:t>Education Act, 200</w:t>
      </w:r>
      <w:r>
        <w:rPr>
          <w:rFonts w:ascii="Arial" w:eastAsia="Arial" w:hAnsi="Arial" w:cs="Arial"/>
          <w:b/>
          <w:color w:val="000000"/>
          <w:sz w:val="24"/>
          <w:szCs w:val="24"/>
        </w:rPr>
        <w:t>2)</w:t>
      </w:r>
      <w:r>
        <w:rPr>
          <w:rFonts w:ascii="Arial" w:eastAsia="Arial" w:hAnsi="Arial" w:cs="Arial"/>
          <w:color w:val="000000"/>
          <w:sz w:val="24"/>
          <w:szCs w:val="24"/>
        </w:rPr>
        <w:t xml:space="preserve">. Some of this guidance is issued under </w:t>
      </w:r>
      <w:r>
        <w:rPr>
          <w:rFonts w:ascii="Arial" w:eastAsia="Arial" w:hAnsi="Arial" w:cs="Arial"/>
          <w:i/>
          <w:color w:val="000000"/>
          <w:sz w:val="24"/>
          <w:szCs w:val="24"/>
        </w:rPr>
        <w:t xml:space="preserve">Section 175(4) </w:t>
      </w:r>
      <w:r>
        <w:rPr>
          <w:rFonts w:ascii="Arial" w:eastAsia="Arial" w:hAnsi="Arial" w:cs="Arial"/>
          <w:color w:val="000000"/>
          <w:sz w:val="24"/>
          <w:szCs w:val="24"/>
        </w:rPr>
        <w:t>–it is marked in bold font.</w:t>
      </w:r>
    </w:p>
    <w:p w:rsidR="0052433A" w:rsidRDefault="0052433A">
      <w:pPr>
        <w:pBdr>
          <w:top w:val="nil"/>
          <w:left w:val="nil"/>
          <w:bottom w:val="nil"/>
          <w:right w:val="nil"/>
          <w:between w:val="nil"/>
        </w:pBdr>
        <w:spacing w:after="0"/>
        <w:ind w:left="720"/>
        <w:jc w:val="both"/>
        <w:rPr>
          <w:rFonts w:ascii="Arial" w:eastAsia="Arial" w:hAnsi="Arial" w:cs="Arial"/>
          <w:color w:val="000000"/>
          <w:sz w:val="24"/>
          <w:szCs w:val="24"/>
        </w:rPr>
      </w:pPr>
    </w:p>
    <w:p w:rsidR="0052433A" w:rsidRDefault="001D6EF0">
      <w:pPr>
        <w:numPr>
          <w:ilvl w:val="0"/>
          <w:numId w:val="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Local authorities have general duty to safeguard and promote the welfare of children and young people in need within their area (and so far as consistent with that, to promote the upbringing of those children by their families) by providing a range and lev</w:t>
      </w:r>
      <w:r>
        <w:rPr>
          <w:rFonts w:ascii="Arial" w:eastAsia="Arial" w:hAnsi="Arial" w:cs="Arial"/>
          <w:color w:val="000000"/>
          <w:sz w:val="24"/>
          <w:szCs w:val="24"/>
        </w:rPr>
        <w:t xml:space="preserve">el of services appropriate to those children’s needs </w:t>
      </w:r>
      <w:r>
        <w:rPr>
          <w:rFonts w:ascii="Arial" w:eastAsia="Arial" w:hAnsi="Arial" w:cs="Arial"/>
          <w:b/>
          <w:color w:val="000000"/>
          <w:sz w:val="24"/>
          <w:szCs w:val="24"/>
        </w:rPr>
        <w:t>(</w:t>
      </w:r>
      <w:r>
        <w:rPr>
          <w:rFonts w:ascii="Arial" w:eastAsia="Arial" w:hAnsi="Arial" w:cs="Arial"/>
          <w:i/>
          <w:color w:val="000000"/>
          <w:sz w:val="24"/>
          <w:szCs w:val="24"/>
        </w:rPr>
        <w:t xml:space="preserve">Section 17 of the </w:t>
      </w:r>
      <w:r>
        <w:rPr>
          <w:rFonts w:ascii="Arial" w:eastAsia="Arial" w:hAnsi="Arial" w:cs="Arial"/>
          <w:b/>
          <w:color w:val="000000"/>
          <w:sz w:val="24"/>
          <w:szCs w:val="24"/>
        </w:rPr>
        <w:t>Children Act 1989).</w:t>
      </w:r>
    </w:p>
    <w:p w:rsidR="0052433A" w:rsidRDefault="001D6EF0">
      <w:pPr>
        <w:numPr>
          <w:ilvl w:val="0"/>
          <w:numId w:val="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Local authorities must make arrangements to promote cooperation between various persons and bodies, including a local health board for an area within the local auth</w:t>
      </w:r>
      <w:r>
        <w:rPr>
          <w:rFonts w:ascii="Arial" w:eastAsia="Arial" w:hAnsi="Arial" w:cs="Arial"/>
          <w:color w:val="000000"/>
          <w:sz w:val="24"/>
          <w:szCs w:val="24"/>
        </w:rPr>
        <w:t>ority’s area and an NHS Trust providing services in the area. The arrangements are to be made with a view to:</w:t>
      </w:r>
    </w:p>
    <w:p w:rsidR="0052433A" w:rsidRDefault="001D6EF0">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Improving the well-being of children and young people within the area;</w:t>
      </w:r>
    </w:p>
    <w:p w:rsidR="0052433A" w:rsidRDefault="001D6EF0">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Improving the quality of care and support for children and young people pro</w:t>
      </w:r>
      <w:r>
        <w:rPr>
          <w:rFonts w:ascii="Arial" w:eastAsia="Arial" w:hAnsi="Arial" w:cs="Arial"/>
          <w:color w:val="000000"/>
          <w:sz w:val="24"/>
          <w:szCs w:val="24"/>
        </w:rPr>
        <w:t xml:space="preserve">vided in the area (when amendments made by the </w:t>
      </w:r>
      <w:r>
        <w:rPr>
          <w:rFonts w:ascii="Arial" w:eastAsia="Arial" w:hAnsi="Arial" w:cs="Arial"/>
          <w:b/>
          <w:color w:val="000000"/>
          <w:sz w:val="24"/>
          <w:szCs w:val="24"/>
        </w:rPr>
        <w:t>Social Services and Well-Being (Wales) Act, 2014</w:t>
      </w:r>
      <w:r>
        <w:rPr>
          <w:rFonts w:ascii="Arial" w:eastAsia="Arial" w:hAnsi="Arial" w:cs="Arial"/>
          <w:color w:val="000000"/>
          <w:sz w:val="24"/>
          <w:szCs w:val="24"/>
        </w:rPr>
        <w:t xml:space="preserve"> come into force)</w:t>
      </w:r>
      <w:r>
        <w:rPr>
          <w:rFonts w:ascii="Arial" w:eastAsia="Arial" w:hAnsi="Arial" w:cs="Arial"/>
          <w:color w:val="000000"/>
          <w:sz w:val="24"/>
          <w:szCs w:val="24"/>
          <w:vertAlign w:val="superscript"/>
        </w:rPr>
        <w:footnoteReference w:id="7"/>
      </w:r>
      <w:r>
        <w:rPr>
          <w:rFonts w:ascii="Arial" w:eastAsia="Arial" w:hAnsi="Arial" w:cs="Arial"/>
          <w:color w:val="000000"/>
          <w:sz w:val="24"/>
          <w:szCs w:val="24"/>
        </w:rPr>
        <w:t>.</w:t>
      </w:r>
    </w:p>
    <w:p w:rsidR="0052433A" w:rsidRDefault="001D6EF0">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Protecting children and young people who are experiencing or at risk of, abuse and other harm (when those amendments come into force), (</w:t>
      </w:r>
      <w:r>
        <w:rPr>
          <w:rFonts w:ascii="Arial" w:eastAsia="Arial" w:hAnsi="Arial" w:cs="Arial"/>
          <w:i/>
          <w:color w:val="000000"/>
          <w:sz w:val="24"/>
          <w:szCs w:val="24"/>
        </w:rPr>
        <w:t>Secti</w:t>
      </w:r>
      <w:r>
        <w:rPr>
          <w:rFonts w:ascii="Arial" w:eastAsia="Arial" w:hAnsi="Arial" w:cs="Arial"/>
          <w:i/>
          <w:color w:val="000000"/>
          <w:sz w:val="24"/>
          <w:szCs w:val="24"/>
        </w:rPr>
        <w:t xml:space="preserve">on 25 of the </w:t>
      </w:r>
      <w:r>
        <w:rPr>
          <w:rFonts w:ascii="Arial" w:eastAsia="Arial" w:hAnsi="Arial" w:cs="Arial"/>
          <w:b/>
          <w:color w:val="000000"/>
          <w:sz w:val="24"/>
          <w:szCs w:val="24"/>
        </w:rPr>
        <w:t>Children Act, 2004)</w:t>
      </w:r>
      <w:r>
        <w:rPr>
          <w:rFonts w:ascii="Arial" w:eastAsia="Arial" w:hAnsi="Arial" w:cs="Arial"/>
          <w:b/>
          <w:color w:val="000000"/>
          <w:sz w:val="24"/>
          <w:szCs w:val="24"/>
          <w:vertAlign w:val="superscript"/>
        </w:rPr>
        <w:footnoteReference w:id="8"/>
      </w:r>
      <w:r>
        <w:rPr>
          <w:rFonts w:ascii="Arial" w:eastAsia="Arial" w:hAnsi="Arial" w:cs="Arial"/>
          <w:b/>
          <w:color w:val="000000"/>
          <w:sz w:val="24"/>
          <w:szCs w:val="24"/>
        </w:rPr>
        <w:t>.</w:t>
      </w:r>
    </w:p>
    <w:p w:rsidR="0052433A" w:rsidRDefault="0052433A">
      <w:pPr>
        <w:pBdr>
          <w:top w:val="nil"/>
          <w:left w:val="nil"/>
          <w:bottom w:val="nil"/>
          <w:right w:val="nil"/>
          <w:between w:val="nil"/>
        </w:pBdr>
        <w:spacing w:after="0"/>
        <w:ind w:left="1440"/>
        <w:jc w:val="both"/>
        <w:rPr>
          <w:rFonts w:ascii="Arial" w:eastAsia="Arial" w:hAnsi="Arial" w:cs="Arial"/>
          <w:color w:val="000000"/>
          <w:sz w:val="24"/>
          <w:szCs w:val="24"/>
        </w:rPr>
      </w:pPr>
    </w:p>
    <w:p w:rsidR="0052433A" w:rsidRDefault="001D6EF0">
      <w:pPr>
        <w:numPr>
          <w:ilvl w:val="0"/>
          <w:numId w:val="2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b/>
          <w:color w:val="000000"/>
          <w:sz w:val="24"/>
          <w:szCs w:val="24"/>
        </w:rPr>
        <w:t>The Education (School Premises) Regulations, 1999, S.I. 1999/2</w:t>
      </w:r>
      <w:r>
        <w:rPr>
          <w:rFonts w:ascii="Arial" w:eastAsia="Arial" w:hAnsi="Arial" w:cs="Arial"/>
          <w:b/>
          <w:color w:val="000000"/>
          <w:sz w:val="24"/>
          <w:szCs w:val="24"/>
          <w:vertAlign w:val="superscript"/>
        </w:rPr>
        <w:footnoteReference w:id="9"/>
      </w:r>
      <w:r>
        <w:rPr>
          <w:rFonts w:ascii="Arial" w:eastAsia="Arial" w:hAnsi="Arial" w:cs="Arial"/>
          <w:color w:val="000000"/>
          <w:sz w:val="24"/>
          <w:szCs w:val="24"/>
        </w:rPr>
        <w:t xml:space="preserve"> set out requirements (for which local authorities are responsible) regarding facilities at maintained schools. These include requirements regarding accommodation for medical examination and treatment of pupils and the care of sick or injured pupils (</w:t>
      </w:r>
      <w:r>
        <w:rPr>
          <w:rFonts w:ascii="Arial" w:eastAsia="Arial" w:hAnsi="Arial" w:cs="Arial"/>
          <w:i/>
          <w:color w:val="000000"/>
          <w:sz w:val="24"/>
          <w:szCs w:val="24"/>
        </w:rPr>
        <w:t>Regul</w:t>
      </w:r>
      <w:r>
        <w:rPr>
          <w:rFonts w:ascii="Arial" w:eastAsia="Arial" w:hAnsi="Arial" w:cs="Arial"/>
          <w:i/>
          <w:color w:val="000000"/>
          <w:sz w:val="24"/>
          <w:szCs w:val="24"/>
        </w:rPr>
        <w:t>ation 5).</w:t>
      </w:r>
    </w:p>
    <w:p w:rsidR="0052433A" w:rsidRDefault="001D6EF0">
      <w:pPr>
        <w:numPr>
          <w:ilvl w:val="0"/>
          <w:numId w:val="23"/>
        </w:numPr>
        <w:pBdr>
          <w:top w:val="nil"/>
          <w:left w:val="nil"/>
          <w:bottom w:val="nil"/>
          <w:right w:val="nil"/>
          <w:between w:val="nil"/>
        </w:pBdr>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Local authorities also have duties under the </w:t>
      </w:r>
      <w:r>
        <w:rPr>
          <w:rFonts w:ascii="Arial" w:eastAsia="Arial" w:hAnsi="Arial" w:cs="Arial"/>
          <w:b/>
          <w:color w:val="000000"/>
          <w:sz w:val="24"/>
          <w:szCs w:val="24"/>
        </w:rPr>
        <w:t xml:space="preserve">Equality Act, 2010 </w:t>
      </w:r>
      <w:r>
        <w:rPr>
          <w:rFonts w:ascii="Arial" w:eastAsia="Arial" w:hAnsi="Arial" w:cs="Arial"/>
          <w:color w:val="000000"/>
          <w:sz w:val="24"/>
          <w:szCs w:val="24"/>
        </w:rPr>
        <w:t>– see below.</w:t>
      </w:r>
    </w:p>
    <w:p w:rsidR="0052433A" w:rsidRDefault="0052433A">
      <w:pPr>
        <w:numPr>
          <w:ilvl w:val="0"/>
          <w:numId w:val="23"/>
        </w:numPr>
        <w:pBdr>
          <w:top w:val="nil"/>
          <w:left w:val="nil"/>
          <w:bottom w:val="nil"/>
          <w:right w:val="nil"/>
          <w:between w:val="nil"/>
        </w:pBdr>
        <w:spacing w:after="200" w:line="276" w:lineRule="auto"/>
        <w:jc w:val="both"/>
        <w:rPr>
          <w:rFonts w:ascii="Arial" w:eastAsia="Arial" w:hAnsi="Arial" w:cs="Arial"/>
          <w:sz w:val="24"/>
          <w:szCs w:val="24"/>
        </w:rPr>
      </w:pPr>
    </w:p>
    <w:p w:rsidR="0052433A" w:rsidRDefault="001D6EF0">
      <w:pPr>
        <w:spacing w:before="240"/>
        <w:jc w:val="both"/>
        <w:rPr>
          <w:rFonts w:ascii="Arial" w:eastAsia="Arial" w:hAnsi="Arial" w:cs="Arial"/>
          <w:b/>
          <w:sz w:val="24"/>
          <w:szCs w:val="24"/>
        </w:rPr>
      </w:pPr>
      <w:r>
        <w:rPr>
          <w:rFonts w:ascii="Arial" w:eastAsia="Arial" w:hAnsi="Arial" w:cs="Arial"/>
          <w:b/>
          <w:sz w:val="24"/>
          <w:szCs w:val="24"/>
        </w:rPr>
        <w:t>The Equality Act, 2010</w:t>
      </w:r>
    </w:p>
    <w:p w:rsidR="0052433A" w:rsidRDefault="001D6EF0">
      <w:pPr>
        <w:spacing w:before="240"/>
        <w:jc w:val="both"/>
        <w:rPr>
          <w:rFonts w:ascii="Arial" w:eastAsia="Arial" w:hAnsi="Arial" w:cs="Arial"/>
          <w:sz w:val="24"/>
          <w:szCs w:val="24"/>
        </w:rPr>
      </w:pPr>
      <w:r>
        <w:rPr>
          <w:rFonts w:ascii="Arial" w:eastAsia="Arial" w:hAnsi="Arial" w:cs="Arial"/>
          <w:sz w:val="24"/>
          <w:szCs w:val="24"/>
        </w:rPr>
        <w:t xml:space="preserve">Disability is a protected characteristic under the </w:t>
      </w:r>
      <w:r>
        <w:rPr>
          <w:rFonts w:ascii="Arial" w:eastAsia="Arial" w:hAnsi="Arial" w:cs="Arial"/>
          <w:b/>
          <w:sz w:val="24"/>
          <w:szCs w:val="24"/>
        </w:rPr>
        <w:t>Equality Act, 2010</w:t>
      </w:r>
      <w:r>
        <w:rPr>
          <w:rFonts w:ascii="Arial" w:eastAsia="Arial" w:hAnsi="Arial" w:cs="Arial"/>
          <w:b/>
          <w:sz w:val="24"/>
          <w:szCs w:val="24"/>
          <w:vertAlign w:val="superscript"/>
        </w:rPr>
        <w:footnoteReference w:id="10"/>
      </w:r>
      <w:r>
        <w:rPr>
          <w:rFonts w:ascii="Arial" w:eastAsia="Arial" w:hAnsi="Arial" w:cs="Arial"/>
          <w:b/>
          <w:sz w:val="24"/>
          <w:szCs w:val="24"/>
        </w:rPr>
        <w:t xml:space="preserve">. </w:t>
      </w:r>
      <w:r>
        <w:rPr>
          <w:rFonts w:ascii="Arial" w:eastAsia="Arial" w:hAnsi="Arial" w:cs="Arial"/>
          <w:sz w:val="24"/>
          <w:szCs w:val="24"/>
        </w:rPr>
        <w:t xml:space="preserve">Some learners with healthcare needs may be disabled for the purposes of that Act; others may not be. There are various duties under the </w:t>
      </w:r>
      <w:r>
        <w:rPr>
          <w:rFonts w:ascii="Arial" w:eastAsia="Arial" w:hAnsi="Arial" w:cs="Arial"/>
          <w:b/>
          <w:sz w:val="24"/>
          <w:szCs w:val="24"/>
        </w:rPr>
        <w:t xml:space="preserve">Equality Act, 2010 </w:t>
      </w:r>
      <w:r>
        <w:rPr>
          <w:rFonts w:ascii="Arial" w:eastAsia="Arial" w:hAnsi="Arial" w:cs="Arial"/>
          <w:sz w:val="24"/>
          <w:szCs w:val="24"/>
        </w:rPr>
        <w:t>which are relevant in the context of learners with healthcare needs who are disabled.</w:t>
      </w:r>
    </w:p>
    <w:p w:rsidR="0052433A" w:rsidRDefault="001D6EF0">
      <w:pPr>
        <w:spacing w:before="240"/>
        <w:jc w:val="both"/>
        <w:rPr>
          <w:rFonts w:ascii="Arial" w:eastAsia="Arial" w:hAnsi="Arial" w:cs="Arial"/>
          <w:b/>
          <w:sz w:val="24"/>
          <w:szCs w:val="24"/>
        </w:rPr>
      </w:pPr>
      <w:r>
        <w:rPr>
          <w:rFonts w:ascii="Arial" w:eastAsia="Arial" w:hAnsi="Arial" w:cs="Arial"/>
          <w:sz w:val="24"/>
          <w:szCs w:val="24"/>
        </w:rPr>
        <w:t>The responsible</w:t>
      </w:r>
      <w:r>
        <w:rPr>
          <w:rFonts w:ascii="Arial" w:eastAsia="Arial" w:hAnsi="Arial" w:cs="Arial"/>
          <w:sz w:val="24"/>
          <w:szCs w:val="24"/>
        </w:rPr>
        <w:t xml:space="preserve"> body of a school must not discriminate, harass nor victimise disable pupils and in some cases, other particular persons. The responsible body is also subject to a duty to make reasonable adjustments </w:t>
      </w:r>
      <w:r>
        <w:rPr>
          <w:rFonts w:ascii="Arial" w:eastAsia="Arial" w:hAnsi="Arial" w:cs="Arial"/>
          <w:b/>
          <w:sz w:val="24"/>
          <w:szCs w:val="24"/>
        </w:rPr>
        <w:t>(</w:t>
      </w:r>
      <w:r>
        <w:rPr>
          <w:rFonts w:ascii="Arial" w:eastAsia="Arial" w:hAnsi="Arial" w:cs="Arial"/>
          <w:i/>
          <w:sz w:val="24"/>
          <w:szCs w:val="24"/>
        </w:rPr>
        <w:t xml:space="preserve">Section 85 of the </w:t>
      </w:r>
      <w:r>
        <w:rPr>
          <w:rFonts w:ascii="Arial" w:eastAsia="Arial" w:hAnsi="Arial" w:cs="Arial"/>
          <w:b/>
          <w:sz w:val="24"/>
          <w:szCs w:val="24"/>
        </w:rPr>
        <w:t>Equality Act, 2010).</w:t>
      </w:r>
    </w:p>
    <w:p w:rsidR="0052433A" w:rsidRDefault="001D6EF0">
      <w:pPr>
        <w:spacing w:before="240"/>
        <w:jc w:val="both"/>
        <w:rPr>
          <w:rFonts w:ascii="Arial" w:eastAsia="Arial" w:hAnsi="Arial" w:cs="Arial"/>
          <w:sz w:val="24"/>
          <w:szCs w:val="24"/>
        </w:rPr>
      </w:pPr>
      <w:r>
        <w:rPr>
          <w:rFonts w:ascii="Arial" w:eastAsia="Arial" w:hAnsi="Arial" w:cs="Arial"/>
          <w:sz w:val="24"/>
          <w:szCs w:val="24"/>
        </w:rPr>
        <w:t>Local authoritie</w:t>
      </w:r>
      <w:r>
        <w:rPr>
          <w:rFonts w:ascii="Arial" w:eastAsia="Arial" w:hAnsi="Arial" w:cs="Arial"/>
          <w:sz w:val="24"/>
          <w:szCs w:val="24"/>
        </w:rPr>
        <w:t>s must prepare and implement an accessibility strategy in relation to schools for which they are the responsible body. This is a strategy for (over a particular period):</w:t>
      </w:r>
    </w:p>
    <w:p w:rsidR="0052433A" w:rsidRDefault="001D6EF0">
      <w:pPr>
        <w:numPr>
          <w:ilvl w:val="0"/>
          <w:numId w:val="27"/>
        </w:numPr>
        <w:pBdr>
          <w:top w:val="nil"/>
          <w:left w:val="nil"/>
          <w:bottom w:val="nil"/>
          <w:right w:val="nil"/>
          <w:between w:val="nil"/>
        </w:pBdr>
        <w:spacing w:before="240" w:after="0" w:line="276" w:lineRule="auto"/>
        <w:jc w:val="both"/>
        <w:rPr>
          <w:rFonts w:ascii="Arial" w:eastAsia="Arial" w:hAnsi="Arial" w:cs="Arial"/>
          <w:color w:val="000000"/>
          <w:sz w:val="24"/>
          <w:szCs w:val="24"/>
        </w:rPr>
      </w:pPr>
      <w:r>
        <w:rPr>
          <w:rFonts w:ascii="Arial" w:eastAsia="Arial" w:hAnsi="Arial" w:cs="Arial"/>
          <w:color w:val="000000"/>
          <w:sz w:val="24"/>
          <w:szCs w:val="24"/>
        </w:rPr>
        <w:t>Increasing the extent to which disabled pupils can participate in the schools’ curricu</w:t>
      </w:r>
      <w:r>
        <w:rPr>
          <w:rFonts w:ascii="Arial" w:eastAsia="Arial" w:hAnsi="Arial" w:cs="Arial"/>
          <w:color w:val="000000"/>
          <w:sz w:val="24"/>
          <w:szCs w:val="24"/>
        </w:rPr>
        <w:t>lums;</w:t>
      </w:r>
    </w:p>
    <w:p w:rsidR="0052433A" w:rsidRDefault="001D6EF0">
      <w:pPr>
        <w:numPr>
          <w:ilvl w:val="0"/>
          <w:numId w:val="27"/>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Improving the physical environment of the schools for the purpose of increasing the extent to which disable pupils are able to take advantage of education and benefits, facilities or services provided or offered by the schools;</w:t>
      </w:r>
    </w:p>
    <w:p w:rsidR="0052433A" w:rsidRDefault="001D6EF0">
      <w:pPr>
        <w:numPr>
          <w:ilvl w:val="0"/>
          <w:numId w:val="27"/>
        </w:numPr>
        <w:pBdr>
          <w:top w:val="nil"/>
          <w:left w:val="nil"/>
          <w:bottom w:val="nil"/>
          <w:right w:val="nil"/>
          <w:between w:val="nil"/>
        </w:pBdr>
        <w:spacing w:after="200" w:line="276" w:lineRule="auto"/>
        <w:jc w:val="both"/>
        <w:rPr>
          <w:rFonts w:ascii="Arial" w:eastAsia="Arial" w:hAnsi="Arial" w:cs="Arial"/>
          <w:color w:val="000000"/>
          <w:sz w:val="24"/>
          <w:szCs w:val="24"/>
          <w:u w:val="single"/>
        </w:rPr>
      </w:pPr>
      <w:r>
        <w:rPr>
          <w:rFonts w:ascii="Arial" w:eastAsia="Arial" w:hAnsi="Arial" w:cs="Arial"/>
          <w:color w:val="000000"/>
          <w:sz w:val="24"/>
          <w:szCs w:val="24"/>
        </w:rPr>
        <w:t xml:space="preserve">Improving the delivery to disabled pupils of information which is readily accessible to pupils who are not disabled </w:t>
      </w:r>
      <w:r>
        <w:rPr>
          <w:rFonts w:ascii="Arial" w:eastAsia="Arial" w:hAnsi="Arial" w:cs="Arial"/>
          <w:b/>
          <w:color w:val="000000"/>
          <w:sz w:val="24"/>
          <w:szCs w:val="24"/>
        </w:rPr>
        <w:t>(</w:t>
      </w:r>
      <w:r>
        <w:rPr>
          <w:rFonts w:ascii="Arial" w:eastAsia="Arial" w:hAnsi="Arial" w:cs="Arial"/>
          <w:i/>
          <w:color w:val="000000"/>
          <w:sz w:val="24"/>
          <w:szCs w:val="24"/>
        </w:rPr>
        <w:t xml:space="preserve">paragraph 1 of Schedule 10 to the </w:t>
      </w:r>
      <w:r>
        <w:rPr>
          <w:rFonts w:ascii="Arial" w:eastAsia="Arial" w:hAnsi="Arial" w:cs="Arial"/>
          <w:b/>
          <w:color w:val="000000"/>
          <w:sz w:val="24"/>
          <w:szCs w:val="24"/>
        </w:rPr>
        <w:t>Equality Act, 2010).</w:t>
      </w:r>
    </w:p>
    <w:p w:rsidR="0052433A" w:rsidRDefault="001D6EF0">
      <w:pPr>
        <w:spacing w:before="240"/>
        <w:jc w:val="both"/>
        <w:rPr>
          <w:rFonts w:ascii="Arial" w:eastAsia="Arial" w:hAnsi="Arial" w:cs="Arial"/>
          <w:b/>
          <w:sz w:val="24"/>
          <w:szCs w:val="24"/>
        </w:rPr>
      </w:pPr>
      <w:r>
        <w:rPr>
          <w:rFonts w:ascii="Arial" w:eastAsia="Arial" w:hAnsi="Arial" w:cs="Arial"/>
          <w:sz w:val="24"/>
          <w:szCs w:val="24"/>
        </w:rPr>
        <w:t xml:space="preserve">The responsible body of a school must prepare and implement an accessibility plan. Such a plan involves the same content as an accessibility strategy except that it relates to the particular school </w:t>
      </w:r>
      <w:r>
        <w:rPr>
          <w:rFonts w:ascii="Arial" w:eastAsia="Arial" w:hAnsi="Arial" w:cs="Arial"/>
          <w:b/>
          <w:sz w:val="24"/>
          <w:szCs w:val="24"/>
        </w:rPr>
        <w:t>(</w:t>
      </w:r>
      <w:r>
        <w:rPr>
          <w:rFonts w:ascii="Arial" w:eastAsia="Arial" w:hAnsi="Arial" w:cs="Arial"/>
          <w:i/>
          <w:sz w:val="24"/>
          <w:szCs w:val="24"/>
        </w:rPr>
        <w:t xml:space="preserve">Paragraph 3 of Schedule 10 to the </w:t>
      </w:r>
      <w:r>
        <w:rPr>
          <w:rFonts w:ascii="Arial" w:eastAsia="Arial" w:hAnsi="Arial" w:cs="Arial"/>
          <w:b/>
          <w:sz w:val="24"/>
          <w:szCs w:val="24"/>
        </w:rPr>
        <w:t>Equality Act, 2010).</w:t>
      </w:r>
    </w:p>
    <w:p w:rsidR="0052433A" w:rsidRDefault="001D6EF0">
      <w:pPr>
        <w:spacing w:before="240"/>
        <w:jc w:val="both"/>
        <w:rPr>
          <w:rFonts w:ascii="Arial" w:eastAsia="Arial" w:hAnsi="Arial" w:cs="Arial"/>
          <w:sz w:val="24"/>
          <w:szCs w:val="24"/>
        </w:rPr>
      </w:pPr>
      <w:r>
        <w:rPr>
          <w:rFonts w:ascii="Arial" w:eastAsia="Arial" w:hAnsi="Arial" w:cs="Arial"/>
          <w:sz w:val="24"/>
          <w:szCs w:val="24"/>
        </w:rPr>
        <w:t>In</w:t>
      </w:r>
      <w:r>
        <w:rPr>
          <w:rFonts w:ascii="Arial" w:eastAsia="Arial" w:hAnsi="Arial" w:cs="Arial"/>
          <w:sz w:val="24"/>
          <w:szCs w:val="24"/>
        </w:rPr>
        <w:t xml:space="preserve"> relation to a maintained school and maintained nursery, the responsible body is the local authority or the governing body. In relation to a pupil referral unit, it is the local authority. </w:t>
      </w:r>
    </w:p>
    <w:p w:rsidR="0052433A" w:rsidRDefault="001D6EF0">
      <w:pPr>
        <w:spacing w:before="240"/>
        <w:jc w:val="both"/>
        <w:rPr>
          <w:rFonts w:ascii="Arial" w:eastAsia="Arial" w:hAnsi="Arial" w:cs="Arial"/>
          <w:sz w:val="24"/>
          <w:szCs w:val="24"/>
        </w:rPr>
      </w:pPr>
      <w:r>
        <w:rPr>
          <w:rFonts w:ascii="Arial" w:eastAsia="Arial" w:hAnsi="Arial" w:cs="Arial"/>
          <w:sz w:val="24"/>
          <w:szCs w:val="24"/>
        </w:rPr>
        <w:t>Local authorities and the governing body of local authority mainta</w:t>
      </w:r>
      <w:r>
        <w:rPr>
          <w:rFonts w:ascii="Arial" w:eastAsia="Arial" w:hAnsi="Arial" w:cs="Arial"/>
          <w:sz w:val="24"/>
          <w:szCs w:val="24"/>
        </w:rPr>
        <w:t>ined educational establishments (e.g. maintained schools) are subject to the public sector equality duty. This requires them, in the exercise of their functions, to have due regard to particular matters related to equality (</w:t>
      </w:r>
      <w:r>
        <w:rPr>
          <w:rFonts w:ascii="Arial" w:eastAsia="Arial" w:hAnsi="Arial" w:cs="Arial"/>
          <w:i/>
          <w:sz w:val="24"/>
          <w:szCs w:val="24"/>
        </w:rPr>
        <w:t xml:space="preserve">Section 149). </w:t>
      </w:r>
      <w:r>
        <w:rPr>
          <w:rFonts w:ascii="Arial" w:eastAsia="Arial" w:hAnsi="Arial" w:cs="Arial"/>
          <w:sz w:val="24"/>
          <w:szCs w:val="24"/>
        </w:rPr>
        <w:t>They are also unde</w:t>
      </w:r>
      <w:r>
        <w:rPr>
          <w:rFonts w:ascii="Arial" w:eastAsia="Arial" w:hAnsi="Arial" w:cs="Arial"/>
          <w:sz w:val="24"/>
          <w:szCs w:val="24"/>
        </w:rPr>
        <w:t xml:space="preserve">r specific duties for the purpose of enabling better performance of the public sector equality duty </w:t>
      </w:r>
      <w:r>
        <w:rPr>
          <w:rFonts w:ascii="Arial" w:eastAsia="Arial" w:hAnsi="Arial" w:cs="Arial"/>
          <w:b/>
          <w:sz w:val="24"/>
          <w:szCs w:val="24"/>
        </w:rPr>
        <w:t>(Equality Act, 2010, (Statutory Duties) (Wales) Regulations, 2011 S.I. 2011/1064).</w:t>
      </w:r>
      <w:r>
        <w:rPr>
          <w:rFonts w:ascii="Arial" w:eastAsia="Arial" w:hAnsi="Arial" w:cs="Arial"/>
          <w:sz w:val="24"/>
          <w:szCs w:val="24"/>
        </w:rPr>
        <w:t xml:space="preserve"> </w:t>
      </w:r>
    </w:p>
    <w:p w:rsidR="0052433A" w:rsidRDefault="001D6EF0">
      <w:pPr>
        <w:spacing w:before="240"/>
        <w:jc w:val="both"/>
        <w:rPr>
          <w:rFonts w:ascii="Arial" w:eastAsia="Arial" w:hAnsi="Arial" w:cs="Arial"/>
          <w:b/>
          <w:sz w:val="24"/>
          <w:szCs w:val="24"/>
        </w:rPr>
      </w:pPr>
      <w:r>
        <w:rPr>
          <w:rFonts w:ascii="Arial" w:eastAsia="Arial" w:hAnsi="Arial" w:cs="Arial"/>
          <w:b/>
          <w:sz w:val="24"/>
          <w:szCs w:val="24"/>
        </w:rPr>
        <w:t>Other relevant provisions</w:t>
      </w:r>
    </w:p>
    <w:p w:rsidR="0052433A" w:rsidRDefault="001D6EF0">
      <w:pPr>
        <w:spacing w:before="240"/>
        <w:jc w:val="both"/>
        <w:rPr>
          <w:rFonts w:ascii="Arial" w:eastAsia="Arial" w:hAnsi="Arial" w:cs="Arial"/>
          <w:sz w:val="24"/>
          <w:szCs w:val="24"/>
        </w:rPr>
      </w:pPr>
      <w:r>
        <w:rPr>
          <w:rFonts w:ascii="Arial" w:eastAsia="Arial" w:hAnsi="Arial" w:cs="Arial"/>
          <w:sz w:val="24"/>
          <w:szCs w:val="24"/>
        </w:rPr>
        <w:t xml:space="preserve">The </w:t>
      </w:r>
      <w:r>
        <w:rPr>
          <w:rFonts w:ascii="Arial" w:eastAsia="Arial" w:hAnsi="Arial" w:cs="Arial"/>
          <w:b/>
          <w:sz w:val="24"/>
          <w:szCs w:val="24"/>
        </w:rPr>
        <w:t>Learner Travel (Wales) Measure, 2008</w:t>
      </w:r>
      <w:r>
        <w:rPr>
          <w:rFonts w:ascii="Arial" w:eastAsia="Arial" w:hAnsi="Arial" w:cs="Arial"/>
          <w:b/>
          <w:sz w:val="24"/>
          <w:szCs w:val="24"/>
          <w:vertAlign w:val="superscript"/>
        </w:rPr>
        <w:footnoteReference w:id="11"/>
      </w:r>
      <w:r>
        <w:rPr>
          <w:rFonts w:ascii="Arial" w:eastAsia="Arial" w:hAnsi="Arial" w:cs="Arial"/>
          <w:b/>
          <w:sz w:val="24"/>
          <w:szCs w:val="24"/>
        </w:rPr>
        <w:t xml:space="preserve"> </w:t>
      </w:r>
      <w:r>
        <w:rPr>
          <w:rFonts w:ascii="Arial" w:eastAsia="Arial" w:hAnsi="Arial" w:cs="Arial"/>
          <w:sz w:val="24"/>
          <w:szCs w:val="24"/>
        </w:rPr>
        <w:t>plac</w:t>
      </w:r>
      <w:r>
        <w:rPr>
          <w:rFonts w:ascii="Arial" w:eastAsia="Arial" w:hAnsi="Arial" w:cs="Arial"/>
          <w:sz w:val="24"/>
          <w:szCs w:val="24"/>
        </w:rPr>
        <w:t>es duties on local authorities and governing bodies in relation to home-school transport.</w:t>
      </w:r>
    </w:p>
    <w:p w:rsidR="0052433A" w:rsidRDefault="001D6EF0">
      <w:pPr>
        <w:spacing w:before="240"/>
        <w:jc w:val="both"/>
        <w:rPr>
          <w:rFonts w:ascii="Arial" w:eastAsia="Arial" w:hAnsi="Arial" w:cs="Arial"/>
          <w:sz w:val="24"/>
          <w:szCs w:val="24"/>
        </w:rPr>
      </w:pPr>
      <w:r>
        <w:rPr>
          <w:rFonts w:ascii="Arial" w:eastAsia="Arial" w:hAnsi="Arial" w:cs="Arial"/>
          <w:sz w:val="24"/>
          <w:szCs w:val="24"/>
        </w:rPr>
        <w:t xml:space="preserve">The </w:t>
      </w:r>
      <w:r>
        <w:rPr>
          <w:rFonts w:ascii="Arial" w:eastAsia="Arial" w:hAnsi="Arial" w:cs="Arial"/>
          <w:b/>
          <w:sz w:val="24"/>
          <w:szCs w:val="24"/>
        </w:rPr>
        <w:t>Data Protection Act, 1998</w:t>
      </w:r>
      <w:r>
        <w:rPr>
          <w:rFonts w:ascii="Arial" w:eastAsia="Arial" w:hAnsi="Arial" w:cs="Arial"/>
          <w:b/>
          <w:sz w:val="24"/>
          <w:szCs w:val="24"/>
          <w:vertAlign w:val="superscript"/>
        </w:rPr>
        <w:footnoteReference w:id="12"/>
      </w:r>
      <w:r>
        <w:rPr>
          <w:rFonts w:ascii="Arial" w:eastAsia="Arial" w:hAnsi="Arial" w:cs="Arial"/>
          <w:b/>
          <w:sz w:val="24"/>
          <w:szCs w:val="24"/>
        </w:rPr>
        <w:t xml:space="preserve"> </w:t>
      </w:r>
      <w:r>
        <w:rPr>
          <w:rFonts w:ascii="Arial" w:eastAsia="Arial" w:hAnsi="Arial" w:cs="Arial"/>
          <w:sz w:val="24"/>
          <w:szCs w:val="24"/>
        </w:rPr>
        <w:t>regulates the processing of personal data, which includes the holding and disclosure of it.</w:t>
      </w:r>
    </w:p>
    <w:p w:rsidR="0052433A" w:rsidRDefault="001D6EF0">
      <w:pPr>
        <w:spacing w:before="240"/>
        <w:jc w:val="both"/>
        <w:rPr>
          <w:rFonts w:ascii="Arial" w:eastAsia="Arial" w:hAnsi="Arial" w:cs="Arial"/>
          <w:b/>
          <w:sz w:val="24"/>
          <w:szCs w:val="24"/>
          <w:u w:val="single"/>
        </w:rPr>
      </w:pPr>
      <w:r>
        <w:rPr>
          <w:rFonts w:ascii="Arial" w:eastAsia="Arial" w:hAnsi="Arial" w:cs="Arial"/>
          <w:sz w:val="24"/>
          <w:szCs w:val="24"/>
        </w:rPr>
        <w:t xml:space="preserve">The </w:t>
      </w:r>
      <w:r>
        <w:rPr>
          <w:rFonts w:ascii="Arial" w:eastAsia="Arial" w:hAnsi="Arial" w:cs="Arial"/>
          <w:b/>
          <w:sz w:val="24"/>
          <w:szCs w:val="24"/>
        </w:rPr>
        <w:t>Misuse of Drugs Act, 1971</w:t>
      </w:r>
      <w:r>
        <w:rPr>
          <w:rFonts w:ascii="Arial" w:eastAsia="Arial" w:hAnsi="Arial" w:cs="Arial"/>
          <w:b/>
          <w:sz w:val="24"/>
          <w:szCs w:val="24"/>
          <w:vertAlign w:val="superscript"/>
        </w:rPr>
        <w:footnoteReference w:id="13"/>
      </w:r>
      <w:r>
        <w:rPr>
          <w:rFonts w:ascii="Arial" w:eastAsia="Arial" w:hAnsi="Arial" w:cs="Arial"/>
          <w:b/>
          <w:sz w:val="24"/>
          <w:szCs w:val="24"/>
        </w:rPr>
        <w:t xml:space="preserve"> </w:t>
      </w:r>
      <w:r>
        <w:rPr>
          <w:rFonts w:ascii="Arial" w:eastAsia="Arial" w:hAnsi="Arial" w:cs="Arial"/>
          <w:sz w:val="24"/>
          <w:szCs w:val="24"/>
        </w:rPr>
        <w:t>and regulati</w:t>
      </w:r>
      <w:r>
        <w:rPr>
          <w:rFonts w:ascii="Arial" w:eastAsia="Arial" w:hAnsi="Arial" w:cs="Arial"/>
          <w:sz w:val="24"/>
          <w:szCs w:val="24"/>
        </w:rPr>
        <w:t xml:space="preserve">ons made, deal with restrictions (for example, concerned with supply and possession), on drugs which are controlled. Learners may be prescribed controlled drugs. </w:t>
      </w:r>
    </w:p>
    <w:p w:rsidR="0052433A" w:rsidRDefault="0052433A">
      <w:pPr>
        <w:jc w:val="both"/>
        <w:rPr>
          <w:rFonts w:ascii="Arial" w:eastAsia="Arial" w:hAnsi="Arial" w:cs="Arial"/>
          <w:b/>
          <w:sz w:val="24"/>
          <w:szCs w:val="24"/>
          <w:u w:val="single"/>
        </w:rPr>
      </w:pPr>
    </w:p>
    <w:p w:rsidR="0052433A" w:rsidRDefault="001D6EF0">
      <w:pPr>
        <w:jc w:val="both"/>
        <w:rPr>
          <w:rFonts w:ascii="Arial" w:eastAsia="Arial" w:hAnsi="Arial" w:cs="Arial"/>
          <w:b/>
          <w:sz w:val="24"/>
          <w:szCs w:val="24"/>
          <w:u w:val="single"/>
        </w:rPr>
      </w:pPr>
      <w:r>
        <w:rPr>
          <w:rFonts w:ascii="Arial" w:eastAsia="Arial" w:hAnsi="Arial" w:cs="Arial"/>
          <w:b/>
          <w:sz w:val="24"/>
          <w:szCs w:val="24"/>
          <w:u w:val="single"/>
        </w:rPr>
        <w:t>Appendix 1</w:t>
      </w:r>
    </w:p>
    <w:p w:rsidR="0052433A" w:rsidRDefault="001D6EF0">
      <w:pPr>
        <w:numPr>
          <w:ilvl w:val="0"/>
          <w:numId w:val="11"/>
        </w:numPr>
        <w:pBdr>
          <w:top w:val="nil"/>
          <w:left w:val="nil"/>
          <w:bottom w:val="nil"/>
          <w:right w:val="nil"/>
          <w:between w:val="nil"/>
        </w:pBdr>
        <w:spacing w:after="0" w:line="240" w:lineRule="auto"/>
        <w:ind w:left="567" w:hanging="567"/>
        <w:rPr>
          <w:rFonts w:ascii="Arial" w:eastAsia="Arial" w:hAnsi="Arial" w:cs="Arial"/>
          <w:color w:val="000000"/>
          <w:sz w:val="24"/>
          <w:szCs w:val="24"/>
        </w:rPr>
      </w:pPr>
      <w:r>
        <w:rPr>
          <w:rFonts w:ascii="Arial" w:eastAsia="Arial" w:hAnsi="Arial" w:cs="Arial"/>
          <w:color w:val="000000"/>
          <w:sz w:val="24"/>
          <w:szCs w:val="24"/>
        </w:rPr>
        <w:t>Form 1 ‒ Contacting emergency services</w:t>
      </w:r>
    </w:p>
    <w:p w:rsidR="0052433A" w:rsidRDefault="001D6EF0">
      <w:pPr>
        <w:numPr>
          <w:ilvl w:val="0"/>
          <w:numId w:val="11"/>
        </w:numPr>
        <w:pBdr>
          <w:top w:val="nil"/>
          <w:left w:val="nil"/>
          <w:bottom w:val="nil"/>
          <w:right w:val="nil"/>
          <w:between w:val="nil"/>
        </w:pBdr>
        <w:spacing w:after="0" w:line="240" w:lineRule="auto"/>
        <w:ind w:left="567" w:hanging="567"/>
        <w:rPr>
          <w:rFonts w:ascii="Arial" w:eastAsia="Arial" w:hAnsi="Arial" w:cs="Arial"/>
          <w:color w:val="000000"/>
          <w:sz w:val="24"/>
          <w:szCs w:val="24"/>
        </w:rPr>
      </w:pPr>
      <w:r>
        <w:rPr>
          <w:rFonts w:ascii="Arial" w:eastAsia="Arial" w:hAnsi="Arial" w:cs="Arial"/>
          <w:color w:val="000000"/>
          <w:sz w:val="24"/>
          <w:szCs w:val="24"/>
        </w:rPr>
        <w:t>Form 2 ‒ Parental agreement for education setting to administer medicine</w:t>
      </w:r>
    </w:p>
    <w:p w:rsidR="0052433A" w:rsidRDefault="001D6EF0">
      <w:pPr>
        <w:pBdr>
          <w:top w:val="nil"/>
          <w:left w:val="nil"/>
          <w:bottom w:val="nil"/>
          <w:right w:val="nil"/>
          <w:between w:val="nil"/>
        </w:pBdr>
        <w:spacing w:after="0" w:line="240" w:lineRule="auto"/>
        <w:ind w:left="567"/>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color w:val="000000"/>
          <w:sz w:val="24"/>
          <w:szCs w:val="24"/>
        </w:rPr>
        <w:t xml:space="preserve"> Headteacher/head of setting agreement to administer medicine</w:t>
      </w:r>
    </w:p>
    <w:p w:rsidR="0052433A" w:rsidRDefault="001D6EF0">
      <w:pPr>
        <w:pBdr>
          <w:top w:val="nil"/>
          <w:left w:val="nil"/>
          <w:bottom w:val="nil"/>
          <w:right w:val="nil"/>
          <w:between w:val="nil"/>
        </w:pBdr>
        <w:spacing w:after="0" w:line="240" w:lineRule="auto"/>
        <w:ind w:left="567"/>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color w:val="000000"/>
          <w:sz w:val="24"/>
          <w:szCs w:val="24"/>
        </w:rPr>
        <w:t xml:space="preserve"> Record of medicine stored for and administered to an individual learner</w:t>
      </w:r>
    </w:p>
    <w:p w:rsidR="0052433A" w:rsidRDefault="001D6EF0">
      <w:pPr>
        <w:pBdr>
          <w:top w:val="nil"/>
          <w:left w:val="nil"/>
          <w:bottom w:val="nil"/>
          <w:right w:val="nil"/>
          <w:between w:val="nil"/>
        </w:pBdr>
        <w:spacing w:after="0" w:line="240" w:lineRule="auto"/>
        <w:ind w:left="567"/>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color w:val="000000"/>
          <w:sz w:val="24"/>
          <w:szCs w:val="24"/>
        </w:rPr>
        <w:t xml:space="preserve"> Record of medicines administered to all lear</w:t>
      </w:r>
      <w:r>
        <w:rPr>
          <w:rFonts w:ascii="Arial" w:eastAsia="Arial" w:hAnsi="Arial" w:cs="Arial"/>
          <w:color w:val="000000"/>
          <w:sz w:val="24"/>
          <w:szCs w:val="24"/>
        </w:rPr>
        <w:t>ners ‒ by date</w:t>
      </w:r>
    </w:p>
    <w:p w:rsidR="0052433A" w:rsidRDefault="001D6EF0">
      <w:pPr>
        <w:numPr>
          <w:ilvl w:val="0"/>
          <w:numId w:val="11"/>
        </w:numPr>
        <w:pBdr>
          <w:top w:val="nil"/>
          <w:left w:val="nil"/>
          <w:bottom w:val="nil"/>
          <w:right w:val="nil"/>
          <w:between w:val="nil"/>
        </w:pBdr>
        <w:spacing w:after="0" w:line="240" w:lineRule="auto"/>
        <w:ind w:left="567" w:hanging="567"/>
        <w:rPr>
          <w:rFonts w:ascii="Arial" w:eastAsia="Arial" w:hAnsi="Arial" w:cs="Arial"/>
          <w:color w:val="000000"/>
          <w:sz w:val="24"/>
          <w:szCs w:val="24"/>
        </w:rPr>
      </w:pPr>
      <w:r>
        <w:rPr>
          <w:rFonts w:ascii="Arial" w:eastAsia="Arial" w:hAnsi="Arial" w:cs="Arial"/>
          <w:color w:val="000000"/>
          <w:sz w:val="24"/>
          <w:szCs w:val="24"/>
        </w:rPr>
        <w:t>Form 6 ‒ Request for learner to carry/administer their own medicine</w:t>
      </w:r>
    </w:p>
    <w:p w:rsidR="0052433A" w:rsidRDefault="001D6EF0">
      <w:pPr>
        <w:numPr>
          <w:ilvl w:val="0"/>
          <w:numId w:val="11"/>
        </w:numPr>
        <w:pBdr>
          <w:top w:val="nil"/>
          <w:left w:val="nil"/>
          <w:bottom w:val="nil"/>
          <w:right w:val="nil"/>
          <w:between w:val="nil"/>
        </w:pBdr>
        <w:spacing w:after="0" w:line="240" w:lineRule="auto"/>
        <w:ind w:left="567" w:hanging="567"/>
        <w:rPr>
          <w:rFonts w:ascii="Arial" w:eastAsia="Arial" w:hAnsi="Arial" w:cs="Arial"/>
          <w:color w:val="000000"/>
          <w:sz w:val="24"/>
          <w:szCs w:val="24"/>
        </w:rPr>
      </w:pPr>
      <w:r>
        <w:rPr>
          <w:rFonts w:ascii="Arial" w:eastAsia="Arial" w:hAnsi="Arial" w:cs="Arial"/>
          <w:color w:val="000000"/>
          <w:sz w:val="24"/>
          <w:szCs w:val="24"/>
        </w:rPr>
        <w:t>Form 7 ‒ Staff training record ‒ administration of medicines</w:t>
      </w:r>
    </w:p>
    <w:p w:rsidR="0052433A" w:rsidRDefault="001D6EF0">
      <w:pPr>
        <w:numPr>
          <w:ilvl w:val="0"/>
          <w:numId w:val="11"/>
        </w:numPr>
        <w:pBdr>
          <w:top w:val="nil"/>
          <w:left w:val="nil"/>
          <w:bottom w:val="nil"/>
          <w:right w:val="nil"/>
          <w:between w:val="nil"/>
        </w:pBdr>
        <w:spacing w:after="0" w:line="240" w:lineRule="auto"/>
        <w:ind w:left="567" w:hanging="567"/>
        <w:rPr>
          <w:rFonts w:ascii="Arial" w:eastAsia="Arial" w:hAnsi="Arial" w:cs="Arial"/>
          <w:color w:val="000000"/>
          <w:sz w:val="24"/>
          <w:szCs w:val="24"/>
        </w:rPr>
      </w:pPr>
      <w:r>
        <w:rPr>
          <w:rFonts w:ascii="Arial" w:eastAsia="Arial" w:hAnsi="Arial" w:cs="Arial"/>
          <w:color w:val="000000"/>
          <w:sz w:val="24"/>
          <w:szCs w:val="24"/>
        </w:rPr>
        <w:t>Form 8 ‒ Medication/healthcare incident report</w:t>
      </w:r>
    </w:p>
    <w:p w:rsidR="0052433A" w:rsidRDefault="001D6EF0">
      <w:pPr>
        <w:numPr>
          <w:ilvl w:val="0"/>
          <w:numId w:val="11"/>
        </w:numPr>
        <w:pBdr>
          <w:top w:val="nil"/>
          <w:left w:val="nil"/>
          <w:bottom w:val="nil"/>
          <w:right w:val="nil"/>
          <w:between w:val="nil"/>
        </w:pBdr>
        <w:spacing w:after="0" w:line="240" w:lineRule="auto"/>
        <w:ind w:left="567" w:hanging="567"/>
        <w:rPr>
          <w:rFonts w:ascii="Arial" w:eastAsia="Arial" w:hAnsi="Arial" w:cs="Arial"/>
          <w:color w:val="000000"/>
          <w:sz w:val="24"/>
          <w:szCs w:val="24"/>
        </w:rPr>
      </w:pPr>
      <w:r>
        <w:rPr>
          <w:rFonts w:ascii="Arial" w:eastAsia="Arial" w:hAnsi="Arial" w:cs="Arial"/>
          <w:color w:val="000000"/>
          <w:sz w:val="24"/>
          <w:szCs w:val="24"/>
        </w:rPr>
        <w:t>Form 9 – Individual Health Care Plan</w:t>
      </w: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jc w:val="both"/>
        <w:rPr>
          <w:rFonts w:ascii="Arial" w:eastAsia="Arial" w:hAnsi="Arial" w:cs="Arial"/>
          <w:b/>
          <w:sz w:val="24"/>
          <w:szCs w:val="24"/>
          <w:u w:val="single"/>
        </w:rPr>
      </w:pPr>
    </w:p>
    <w:p w:rsidR="0052433A" w:rsidRDefault="0052433A">
      <w:pPr>
        <w:spacing w:after="0" w:line="240" w:lineRule="auto"/>
        <w:rPr>
          <w:rFonts w:ascii="Arial" w:eastAsia="Arial" w:hAnsi="Arial" w:cs="Arial"/>
          <w:b/>
          <w:sz w:val="24"/>
          <w:szCs w:val="24"/>
        </w:rPr>
      </w:pPr>
    </w:p>
    <w:p w:rsidR="0052433A" w:rsidRDefault="0052433A">
      <w:pPr>
        <w:spacing w:after="0" w:line="240" w:lineRule="auto"/>
        <w:rPr>
          <w:rFonts w:ascii="Arial" w:eastAsia="Arial" w:hAnsi="Arial" w:cs="Arial"/>
          <w:b/>
          <w:sz w:val="24"/>
          <w:szCs w:val="24"/>
        </w:rPr>
      </w:pPr>
    </w:p>
    <w:p w:rsidR="0052433A" w:rsidRDefault="0052433A">
      <w:pPr>
        <w:spacing w:after="0" w:line="240" w:lineRule="auto"/>
        <w:rPr>
          <w:rFonts w:ascii="Arial" w:eastAsia="Arial" w:hAnsi="Arial" w:cs="Arial"/>
          <w:b/>
          <w:sz w:val="24"/>
          <w:szCs w:val="24"/>
        </w:rPr>
      </w:pPr>
    </w:p>
    <w:p w:rsidR="0052433A" w:rsidRDefault="001D6EF0">
      <w:pPr>
        <w:spacing w:after="0" w:line="240" w:lineRule="auto"/>
        <w:rPr>
          <w:rFonts w:ascii="Arial" w:eastAsia="Arial" w:hAnsi="Arial" w:cs="Arial"/>
          <w:b/>
          <w:sz w:val="32"/>
          <w:szCs w:val="32"/>
        </w:rPr>
      </w:pPr>
      <w:r>
        <w:rPr>
          <w:noProof/>
        </w:rPr>
        <w:drawing>
          <wp:anchor distT="0" distB="0" distL="114300" distR="114300" simplePos="0" relativeHeight="251659264" behindDoc="0" locked="0" layoutInCell="1" hidden="0" allowOverlap="1">
            <wp:simplePos x="0" y="0"/>
            <wp:positionH relativeFrom="column">
              <wp:posOffset>2809240</wp:posOffset>
            </wp:positionH>
            <wp:positionV relativeFrom="paragraph">
              <wp:posOffset>59689</wp:posOffset>
            </wp:positionV>
            <wp:extent cx="1047750" cy="1007110"/>
            <wp:effectExtent l="0" t="0" r="0" b="0"/>
            <wp:wrapNone/>
            <wp:docPr id="211" name="image2.png" descr="C:\Users\c040842.GRANGETOWN\AppData\Local\Microsoft\Windows\Temporary Internet Files\Content.Outlook\7V0LJ1GO\GPS logo 2017.png"/>
            <wp:cNvGraphicFramePr/>
            <a:graphic xmlns:a="http://schemas.openxmlformats.org/drawingml/2006/main">
              <a:graphicData uri="http://schemas.openxmlformats.org/drawingml/2006/picture">
                <pic:pic xmlns:pic="http://schemas.openxmlformats.org/drawingml/2006/picture">
                  <pic:nvPicPr>
                    <pic:cNvPr id="0" name="image2.png" descr="C:\Users\c040842.GRANGETOWN\AppData\Local\Microsoft\Windows\Temporary Internet Files\Content.Outlook\7V0LJ1GO\GPS logo 2017.png"/>
                    <pic:cNvPicPr preferRelativeResize="0"/>
                  </pic:nvPicPr>
                  <pic:blipFill>
                    <a:blip r:embed="rId8"/>
                    <a:srcRect/>
                    <a:stretch>
                      <a:fillRect/>
                    </a:stretch>
                  </pic:blipFill>
                  <pic:spPr>
                    <a:xfrm>
                      <a:off x="0" y="0"/>
                      <a:ext cx="1047750" cy="1007110"/>
                    </a:xfrm>
                    <a:prstGeom prst="rect">
                      <a:avLst/>
                    </a:prstGeom>
                    <a:ln/>
                  </pic:spPr>
                </pic:pic>
              </a:graphicData>
            </a:graphic>
          </wp:anchor>
        </w:drawing>
      </w:r>
    </w:p>
    <w:p w:rsidR="0052433A" w:rsidRDefault="0052433A">
      <w:pPr>
        <w:spacing w:after="0" w:line="240" w:lineRule="auto"/>
        <w:rPr>
          <w:rFonts w:ascii="Arial" w:eastAsia="Arial" w:hAnsi="Arial" w:cs="Arial"/>
          <w:b/>
          <w:sz w:val="32"/>
          <w:szCs w:val="32"/>
        </w:rPr>
      </w:pPr>
    </w:p>
    <w:p w:rsidR="0052433A" w:rsidRDefault="0052433A">
      <w:pPr>
        <w:spacing w:after="0" w:line="240" w:lineRule="auto"/>
        <w:rPr>
          <w:rFonts w:ascii="Arial" w:eastAsia="Arial" w:hAnsi="Arial" w:cs="Arial"/>
          <w:b/>
          <w:sz w:val="32"/>
          <w:szCs w:val="32"/>
        </w:rPr>
      </w:pPr>
    </w:p>
    <w:p w:rsidR="0052433A" w:rsidRDefault="0052433A">
      <w:pPr>
        <w:spacing w:after="0" w:line="240" w:lineRule="auto"/>
        <w:rPr>
          <w:rFonts w:ascii="Arial" w:eastAsia="Arial" w:hAnsi="Arial" w:cs="Arial"/>
          <w:b/>
          <w:sz w:val="32"/>
          <w:szCs w:val="32"/>
        </w:rPr>
      </w:pPr>
    </w:p>
    <w:p w:rsidR="0052433A" w:rsidRDefault="0052433A">
      <w:pPr>
        <w:spacing w:after="0" w:line="240" w:lineRule="auto"/>
        <w:rPr>
          <w:rFonts w:ascii="Arial" w:eastAsia="Arial" w:hAnsi="Arial" w:cs="Arial"/>
          <w:b/>
          <w:sz w:val="32"/>
          <w:szCs w:val="32"/>
        </w:rPr>
      </w:pPr>
    </w:p>
    <w:p w:rsidR="0052433A" w:rsidRDefault="0052433A">
      <w:pPr>
        <w:spacing w:after="0" w:line="240" w:lineRule="auto"/>
        <w:rPr>
          <w:rFonts w:ascii="Arial" w:eastAsia="Arial" w:hAnsi="Arial" w:cs="Arial"/>
          <w:b/>
          <w:sz w:val="32"/>
          <w:szCs w:val="32"/>
        </w:rPr>
      </w:pPr>
    </w:p>
    <w:p w:rsidR="0052433A" w:rsidRDefault="001D6EF0">
      <w:pPr>
        <w:spacing w:after="0" w:line="240" w:lineRule="auto"/>
        <w:rPr>
          <w:rFonts w:ascii="Arial" w:eastAsia="Arial" w:hAnsi="Arial" w:cs="Arial"/>
          <w:b/>
          <w:sz w:val="32"/>
          <w:szCs w:val="32"/>
        </w:rPr>
      </w:pPr>
      <w:r>
        <w:rPr>
          <w:rFonts w:ascii="Arial" w:eastAsia="Arial" w:hAnsi="Arial" w:cs="Arial"/>
          <w:b/>
          <w:sz w:val="32"/>
          <w:szCs w:val="32"/>
        </w:rPr>
        <w:t>Form 1: Contacting emergency services</w:t>
      </w:r>
    </w:p>
    <w:p w:rsidR="0052433A" w:rsidRDefault="0052433A">
      <w:pPr>
        <w:spacing w:after="0" w:line="240" w:lineRule="auto"/>
        <w:rPr>
          <w:rFonts w:ascii="Arial" w:eastAsia="Arial" w:hAnsi="Arial" w:cs="Arial"/>
          <w:sz w:val="32"/>
          <w:szCs w:val="32"/>
        </w:rPr>
      </w:pPr>
    </w:p>
    <w:p w:rsidR="0052433A" w:rsidRDefault="001D6EF0">
      <w:pPr>
        <w:spacing w:after="0" w:line="240" w:lineRule="auto"/>
        <w:rPr>
          <w:rFonts w:ascii="Arial" w:eastAsia="Arial" w:hAnsi="Arial" w:cs="Arial"/>
          <w:b/>
          <w:sz w:val="32"/>
          <w:szCs w:val="32"/>
        </w:rPr>
      </w:pPr>
      <w:r>
        <w:rPr>
          <w:rFonts w:ascii="Arial" w:eastAsia="Arial" w:hAnsi="Arial" w:cs="Arial"/>
          <w:b/>
          <w:sz w:val="32"/>
          <w:szCs w:val="32"/>
        </w:rPr>
        <w:t>Request for an Ambulance</w:t>
      </w:r>
    </w:p>
    <w:p w:rsidR="0052433A" w:rsidRDefault="001D6EF0">
      <w:pPr>
        <w:spacing w:after="0" w:line="240" w:lineRule="auto"/>
        <w:rPr>
          <w:rFonts w:ascii="Arial" w:eastAsia="Arial" w:hAnsi="Arial" w:cs="Arial"/>
          <w:sz w:val="32"/>
          <w:szCs w:val="32"/>
        </w:rPr>
      </w:pPr>
      <w:r>
        <w:rPr>
          <w:rFonts w:ascii="Arial" w:eastAsia="Arial" w:hAnsi="Arial" w:cs="Arial"/>
          <w:sz w:val="32"/>
          <w:szCs w:val="32"/>
        </w:rPr>
        <w:t xml:space="preserve">Dial </w:t>
      </w:r>
      <w:r>
        <w:rPr>
          <w:rFonts w:ascii="Arial" w:eastAsia="Arial" w:hAnsi="Arial" w:cs="Arial"/>
          <w:b/>
          <w:sz w:val="32"/>
          <w:szCs w:val="32"/>
        </w:rPr>
        <w:t>999</w:t>
      </w:r>
      <w:r>
        <w:rPr>
          <w:rFonts w:ascii="Arial" w:eastAsia="Arial" w:hAnsi="Arial" w:cs="Arial"/>
          <w:sz w:val="32"/>
          <w:szCs w:val="32"/>
        </w:rPr>
        <w:t>, ask for an ambulance, and be ready with the following information where possible.</w:t>
      </w:r>
    </w:p>
    <w:p w:rsidR="0052433A" w:rsidRDefault="0052433A">
      <w:pPr>
        <w:spacing w:after="0" w:line="240" w:lineRule="auto"/>
        <w:ind w:left="567" w:hanging="567"/>
        <w:rPr>
          <w:rFonts w:ascii="Arial" w:eastAsia="Arial" w:hAnsi="Arial" w:cs="Arial"/>
          <w:sz w:val="32"/>
          <w:szCs w:val="32"/>
        </w:rPr>
      </w:pPr>
    </w:p>
    <w:p w:rsidR="0052433A" w:rsidRDefault="001D6EF0">
      <w:pPr>
        <w:numPr>
          <w:ilvl w:val="0"/>
          <w:numId w:val="13"/>
        </w:numPr>
        <w:pBdr>
          <w:top w:val="nil"/>
          <w:left w:val="nil"/>
          <w:bottom w:val="nil"/>
          <w:right w:val="nil"/>
          <w:between w:val="nil"/>
        </w:pBdr>
        <w:spacing w:after="0" w:line="240" w:lineRule="auto"/>
        <w:ind w:left="567" w:hanging="567"/>
        <w:rPr>
          <w:rFonts w:ascii="Arial" w:eastAsia="Arial" w:hAnsi="Arial" w:cs="Arial"/>
          <w:color w:val="FF0000"/>
          <w:sz w:val="32"/>
          <w:szCs w:val="32"/>
        </w:rPr>
      </w:pPr>
      <w:r>
        <w:rPr>
          <w:rFonts w:ascii="Arial" w:eastAsia="Arial" w:hAnsi="Arial" w:cs="Arial"/>
          <w:color w:val="000000"/>
          <w:sz w:val="32"/>
          <w:szCs w:val="32"/>
        </w:rPr>
        <w:t xml:space="preserve">State your telephone number  </w:t>
      </w:r>
      <w:r>
        <w:rPr>
          <w:rFonts w:ascii="Arial" w:eastAsia="Arial" w:hAnsi="Arial" w:cs="Arial"/>
          <w:color w:val="FF0000"/>
          <w:sz w:val="32"/>
          <w:szCs w:val="32"/>
        </w:rPr>
        <w:t>029 2023 3379</w:t>
      </w:r>
    </w:p>
    <w:p w:rsidR="0052433A" w:rsidRDefault="0052433A">
      <w:pPr>
        <w:spacing w:after="0" w:line="240" w:lineRule="auto"/>
        <w:ind w:left="567" w:hanging="567"/>
        <w:rPr>
          <w:rFonts w:ascii="Arial" w:eastAsia="Arial" w:hAnsi="Arial" w:cs="Arial"/>
          <w:sz w:val="32"/>
          <w:szCs w:val="32"/>
        </w:rPr>
      </w:pPr>
    </w:p>
    <w:p w:rsidR="0052433A" w:rsidRDefault="001D6EF0">
      <w:pPr>
        <w:numPr>
          <w:ilvl w:val="0"/>
          <w:numId w:val="13"/>
        </w:numPr>
        <w:pBdr>
          <w:top w:val="nil"/>
          <w:left w:val="nil"/>
          <w:bottom w:val="nil"/>
          <w:right w:val="nil"/>
          <w:between w:val="nil"/>
        </w:pBdr>
        <w:spacing w:after="0" w:line="240" w:lineRule="auto"/>
        <w:ind w:left="567" w:hanging="567"/>
        <w:rPr>
          <w:rFonts w:ascii="Arial" w:eastAsia="Arial" w:hAnsi="Arial" w:cs="Arial"/>
          <w:color w:val="000000"/>
          <w:sz w:val="32"/>
          <w:szCs w:val="32"/>
        </w:rPr>
      </w:pPr>
      <w:r>
        <w:rPr>
          <w:rFonts w:ascii="Arial" w:eastAsia="Arial" w:hAnsi="Arial" w:cs="Arial"/>
          <w:color w:val="000000"/>
          <w:sz w:val="32"/>
          <w:szCs w:val="32"/>
        </w:rPr>
        <w:t xml:space="preserve">Give your location as follows </w:t>
      </w:r>
    </w:p>
    <w:p w:rsidR="0052433A" w:rsidRDefault="0052433A">
      <w:pPr>
        <w:spacing w:after="0" w:line="240" w:lineRule="auto"/>
        <w:rPr>
          <w:rFonts w:ascii="Arial" w:eastAsia="Arial" w:hAnsi="Arial" w:cs="Arial"/>
          <w:sz w:val="32"/>
          <w:szCs w:val="32"/>
        </w:rPr>
      </w:pPr>
    </w:p>
    <w:p w:rsidR="0052433A" w:rsidRDefault="001D6EF0">
      <w:pPr>
        <w:spacing w:after="0" w:line="240" w:lineRule="auto"/>
        <w:rPr>
          <w:rFonts w:ascii="Arial" w:eastAsia="Arial" w:hAnsi="Arial" w:cs="Arial"/>
          <w:color w:val="FF0000"/>
          <w:sz w:val="32"/>
          <w:szCs w:val="32"/>
        </w:rPr>
      </w:pPr>
      <w:r>
        <w:rPr>
          <w:rFonts w:ascii="Arial" w:eastAsia="Arial" w:hAnsi="Arial" w:cs="Arial"/>
          <w:sz w:val="32"/>
          <w:szCs w:val="32"/>
        </w:rPr>
        <w:t xml:space="preserve"> </w:t>
      </w:r>
      <w:r>
        <w:rPr>
          <w:rFonts w:ascii="Arial" w:eastAsia="Arial" w:hAnsi="Arial" w:cs="Arial"/>
          <w:color w:val="FF0000"/>
          <w:sz w:val="32"/>
          <w:szCs w:val="32"/>
        </w:rPr>
        <w:t xml:space="preserve">Grangetown Primary School, Bromsgrove Street, Grangetown,   </w:t>
      </w:r>
    </w:p>
    <w:p w:rsidR="0052433A" w:rsidRDefault="001D6EF0">
      <w:pPr>
        <w:spacing w:after="0" w:line="240" w:lineRule="auto"/>
        <w:rPr>
          <w:rFonts w:ascii="Arial" w:eastAsia="Arial" w:hAnsi="Arial" w:cs="Arial"/>
          <w:color w:val="FF0000"/>
          <w:sz w:val="32"/>
          <w:szCs w:val="32"/>
        </w:rPr>
      </w:pPr>
      <w:r>
        <w:rPr>
          <w:rFonts w:ascii="Arial" w:eastAsia="Arial" w:hAnsi="Arial" w:cs="Arial"/>
          <w:color w:val="FF0000"/>
          <w:sz w:val="32"/>
          <w:szCs w:val="32"/>
        </w:rPr>
        <w:t xml:space="preserve"> Cardiff. CF11 7XS</w:t>
      </w:r>
    </w:p>
    <w:p w:rsidR="0052433A" w:rsidRDefault="0052433A">
      <w:pPr>
        <w:spacing w:after="0" w:line="240" w:lineRule="auto"/>
        <w:ind w:left="567" w:hanging="567"/>
        <w:rPr>
          <w:rFonts w:ascii="Arial" w:eastAsia="Arial" w:hAnsi="Arial" w:cs="Arial"/>
          <w:sz w:val="32"/>
          <w:szCs w:val="32"/>
        </w:rPr>
      </w:pPr>
    </w:p>
    <w:p w:rsidR="0052433A" w:rsidRDefault="001D6EF0">
      <w:pPr>
        <w:numPr>
          <w:ilvl w:val="0"/>
          <w:numId w:val="13"/>
        </w:numPr>
        <w:pBdr>
          <w:top w:val="nil"/>
          <w:left w:val="nil"/>
          <w:bottom w:val="nil"/>
          <w:right w:val="nil"/>
          <w:between w:val="nil"/>
        </w:pBdr>
        <w:spacing w:after="0" w:line="240" w:lineRule="auto"/>
        <w:ind w:left="567" w:hanging="567"/>
        <w:rPr>
          <w:rFonts w:ascii="Arial" w:eastAsia="Arial" w:hAnsi="Arial" w:cs="Arial"/>
          <w:color w:val="000000"/>
          <w:sz w:val="32"/>
          <w:szCs w:val="32"/>
        </w:rPr>
      </w:pPr>
      <w:r>
        <w:rPr>
          <w:rFonts w:ascii="Arial" w:eastAsia="Arial" w:hAnsi="Arial" w:cs="Arial"/>
          <w:color w:val="000000"/>
          <w:sz w:val="32"/>
          <w:szCs w:val="32"/>
        </w:rPr>
        <w:t xml:space="preserve">Give the exact location in the education setting </w:t>
      </w:r>
    </w:p>
    <w:p w:rsidR="0052433A" w:rsidRDefault="001D6EF0">
      <w:pPr>
        <w:pBdr>
          <w:top w:val="nil"/>
          <w:left w:val="nil"/>
          <w:bottom w:val="nil"/>
          <w:right w:val="nil"/>
          <w:between w:val="nil"/>
        </w:pBdr>
        <w:spacing w:after="0" w:line="240" w:lineRule="auto"/>
        <w:ind w:left="567"/>
        <w:rPr>
          <w:rFonts w:ascii="Arial" w:eastAsia="Arial" w:hAnsi="Arial" w:cs="Arial"/>
          <w:color w:val="FF0000"/>
          <w:sz w:val="32"/>
          <w:szCs w:val="32"/>
        </w:rPr>
      </w:pPr>
      <w:r>
        <w:rPr>
          <w:rFonts w:ascii="Arial" w:eastAsia="Arial" w:hAnsi="Arial" w:cs="Arial"/>
          <w:color w:val="FF0000"/>
          <w:sz w:val="32"/>
          <w:szCs w:val="32"/>
        </w:rPr>
        <w:t>eg – main entrance, junior playground, infant hall</w:t>
      </w:r>
    </w:p>
    <w:p w:rsidR="0052433A" w:rsidRDefault="0052433A">
      <w:pPr>
        <w:spacing w:after="0" w:line="240" w:lineRule="auto"/>
        <w:ind w:left="567" w:hanging="567"/>
        <w:rPr>
          <w:rFonts w:ascii="Arial" w:eastAsia="Arial" w:hAnsi="Arial" w:cs="Arial"/>
          <w:sz w:val="32"/>
          <w:szCs w:val="32"/>
        </w:rPr>
      </w:pPr>
    </w:p>
    <w:p w:rsidR="0052433A" w:rsidRDefault="001D6EF0">
      <w:pPr>
        <w:numPr>
          <w:ilvl w:val="0"/>
          <w:numId w:val="13"/>
        </w:numPr>
        <w:pBdr>
          <w:top w:val="nil"/>
          <w:left w:val="nil"/>
          <w:bottom w:val="nil"/>
          <w:right w:val="nil"/>
          <w:between w:val="nil"/>
        </w:pBdr>
        <w:spacing w:after="0" w:line="240" w:lineRule="auto"/>
        <w:ind w:left="567" w:hanging="567"/>
        <w:rPr>
          <w:rFonts w:ascii="Arial" w:eastAsia="Arial" w:hAnsi="Arial" w:cs="Arial"/>
          <w:color w:val="000000"/>
          <w:sz w:val="32"/>
          <w:szCs w:val="32"/>
        </w:rPr>
      </w:pPr>
      <w:r>
        <w:rPr>
          <w:rFonts w:ascii="Arial" w:eastAsia="Arial" w:hAnsi="Arial" w:cs="Arial"/>
          <w:color w:val="000000"/>
          <w:sz w:val="32"/>
          <w:szCs w:val="32"/>
        </w:rPr>
        <w:t>Give your name.</w:t>
      </w:r>
    </w:p>
    <w:p w:rsidR="0052433A" w:rsidRDefault="0052433A">
      <w:pPr>
        <w:spacing w:after="0" w:line="240" w:lineRule="auto"/>
        <w:ind w:left="567" w:hanging="567"/>
        <w:rPr>
          <w:rFonts w:ascii="Arial" w:eastAsia="Arial" w:hAnsi="Arial" w:cs="Arial"/>
          <w:sz w:val="32"/>
          <w:szCs w:val="32"/>
        </w:rPr>
      </w:pPr>
    </w:p>
    <w:p w:rsidR="0052433A" w:rsidRDefault="001D6EF0">
      <w:pPr>
        <w:numPr>
          <w:ilvl w:val="0"/>
          <w:numId w:val="13"/>
        </w:numPr>
        <w:pBdr>
          <w:top w:val="nil"/>
          <w:left w:val="nil"/>
          <w:bottom w:val="nil"/>
          <w:right w:val="nil"/>
          <w:between w:val="nil"/>
        </w:pBdr>
        <w:spacing w:after="0" w:line="240" w:lineRule="auto"/>
        <w:ind w:left="567" w:hanging="567"/>
        <w:rPr>
          <w:rFonts w:ascii="Arial" w:eastAsia="Arial" w:hAnsi="Arial" w:cs="Arial"/>
          <w:color w:val="000000"/>
          <w:sz w:val="32"/>
          <w:szCs w:val="32"/>
        </w:rPr>
      </w:pPr>
      <w:r>
        <w:rPr>
          <w:rFonts w:ascii="Arial" w:eastAsia="Arial" w:hAnsi="Arial" w:cs="Arial"/>
          <w:color w:val="000000"/>
          <w:sz w:val="32"/>
          <w:szCs w:val="32"/>
        </w:rPr>
        <w:t>Give the name of the learner and a brief description of symptoms.</w:t>
      </w:r>
    </w:p>
    <w:p w:rsidR="0052433A" w:rsidRDefault="0052433A">
      <w:pPr>
        <w:spacing w:after="0" w:line="240" w:lineRule="auto"/>
        <w:ind w:left="567" w:hanging="567"/>
        <w:rPr>
          <w:rFonts w:ascii="Arial" w:eastAsia="Arial" w:hAnsi="Arial" w:cs="Arial"/>
          <w:sz w:val="32"/>
          <w:szCs w:val="32"/>
        </w:rPr>
      </w:pPr>
    </w:p>
    <w:p w:rsidR="0052433A" w:rsidRDefault="001D6EF0">
      <w:pPr>
        <w:numPr>
          <w:ilvl w:val="0"/>
          <w:numId w:val="13"/>
        </w:numPr>
        <w:pBdr>
          <w:top w:val="nil"/>
          <w:left w:val="nil"/>
          <w:bottom w:val="nil"/>
          <w:right w:val="nil"/>
          <w:between w:val="nil"/>
        </w:pBdr>
        <w:spacing w:after="0" w:line="240" w:lineRule="auto"/>
        <w:ind w:left="567" w:hanging="567"/>
        <w:rPr>
          <w:rFonts w:ascii="Arial" w:eastAsia="Arial" w:hAnsi="Arial" w:cs="Arial"/>
          <w:color w:val="000000"/>
          <w:sz w:val="32"/>
          <w:szCs w:val="32"/>
        </w:rPr>
      </w:pPr>
      <w:r>
        <w:rPr>
          <w:rFonts w:ascii="Arial" w:eastAsia="Arial" w:hAnsi="Arial" w:cs="Arial"/>
          <w:color w:val="000000"/>
          <w:sz w:val="32"/>
          <w:szCs w:val="32"/>
        </w:rPr>
        <w:t>Inform Ambulance Control of the best entrance and state that the crew will be met by staff and taken to the learner.</w:t>
      </w:r>
    </w:p>
    <w:p w:rsidR="0052433A" w:rsidRDefault="0052433A">
      <w:pPr>
        <w:spacing w:after="0" w:line="240" w:lineRule="auto"/>
        <w:ind w:left="567" w:hanging="567"/>
        <w:rPr>
          <w:rFonts w:ascii="Arial" w:eastAsia="Arial" w:hAnsi="Arial" w:cs="Arial"/>
          <w:sz w:val="32"/>
          <w:szCs w:val="32"/>
        </w:rPr>
      </w:pPr>
    </w:p>
    <w:p w:rsidR="0052433A" w:rsidRDefault="001D6EF0">
      <w:pPr>
        <w:numPr>
          <w:ilvl w:val="0"/>
          <w:numId w:val="13"/>
        </w:numPr>
        <w:pBdr>
          <w:top w:val="nil"/>
          <w:left w:val="nil"/>
          <w:bottom w:val="nil"/>
          <w:right w:val="nil"/>
          <w:between w:val="nil"/>
        </w:pBdr>
        <w:spacing w:after="0" w:line="240" w:lineRule="auto"/>
        <w:ind w:left="567" w:hanging="567"/>
        <w:rPr>
          <w:rFonts w:ascii="Arial" w:eastAsia="Arial" w:hAnsi="Arial" w:cs="Arial"/>
          <w:color w:val="000000"/>
          <w:sz w:val="32"/>
          <w:szCs w:val="32"/>
        </w:rPr>
      </w:pPr>
      <w:r>
        <w:rPr>
          <w:rFonts w:ascii="Arial" w:eastAsia="Arial" w:hAnsi="Arial" w:cs="Arial"/>
          <w:color w:val="000000"/>
          <w:sz w:val="32"/>
          <w:szCs w:val="32"/>
        </w:rPr>
        <w:t>Don’t hang up until the information has been repeated back.</w:t>
      </w:r>
    </w:p>
    <w:p w:rsidR="0052433A" w:rsidRDefault="0052433A">
      <w:pPr>
        <w:spacing w:after="0" w:line="240" w:lineRule="auto"/>
        <w:ind w:left="567" w:hanging="567"/>
        <w:rPr>
          <w:rFonts w:ascii="Arial" w:eastAsia="Arial" w:hAnsi="Arial" w:cs="Arial"/>
          <w:sz w:val="32"/>
          <w:szCs w:val="32"/>
        </w:rPr>
      </w:pPr>
    </w:p>
    <w:p w:rsidR="0052433A" w:rsidRDefault="001D6EF0">
      <w:pPr>
        <w:spacing w:after="0" w:line="240" w:lineRule="auto"/>
        <w:rPr>
          <w:b/>
          <w:sz w:val="28"/>
          <w:szCs w:val="28"/>
          <w:u w:val="single"/>
        </w:rPr>
      </w:pPr>
      <w:r>
        <w:rPr>
          <w:rFonts w:ascii="Arial" w:eastAsia="Arial" w:hAnsi="Arial" w:cs="Arial"/>
          <w:sz w:val="32"/>
          <w:szCs w:val="32"/>
        </w:rPr>
        <w:t>Speak clea</w:t>
      </w:r>
      <w:r>
        <w:rPr>
          <w:rFonts w:ascii="Arial" w:eastAsia="Arial" w:hAnsi="Arial" w:cs="Arial"/>
          <w:sz w:val="32"/>
          <w:szCs w:val="32"/>
        </w:rPr>
        <w:t>rly and slowly and be ready to repeat information if asked to.</w:t>
      </w:r>
    </w:p>
    <w:p w:rsidR="0052433A" w:rsidRDefault="0052433A">
      <w:pPr>
        <w:tabs>
          <w:tab w:val="left" w:pos="1485"/>
        </w:tabs>
        <w:rPr>
          <w:rFonts w:ascii="Arial" w:eastAsia="Arial" w:hAnsi="Arial" w:cs="Arial"/>
          <w:sz w:val="24"/>
          <w:szCs w:val="24"/>
        </w:rPr>
      </w:pPr>
    </w:p>
    <w:p w:rsidR="0052433A" w:rsidRDefault="0052433A">
      <w:pPr>
        <w:tabs>
          <w:tab w:val="left" w:pos="1485"/>
        </w:tabs>
        <w:rPr>
          <w:rFonts w:ascii="Arial" w:eastAsia="Arial" w:hAnsi="Arial" w:cs="Arial"/>
          <w:sz w:val="24"/>
          <w:szCs w:val="24"/>
        </w:rPr>
      </w:pPr>
    </w:p>
    <w:p w:rsidR="0052433A" w:rsidRDefault="0052433A">
      <w:pPr>
        <w:tabs>
          <w:tab w:val="left" w:pos="1485"/>
        </w:tabs>
        <w:rPr>
          <w:rFonts w:ascii="Arial" w:eastAsia="Arial" w:hAnsi="Arial" w:cs="Arial"/>
          <w:sz w:val="24"/>
          <w:szCs w:val="24"/>
        </w:rPr>
      </w:pPr>
    </w:p>
    <w:p w:rsidR="0052433A" w:rsidRDefault="0052433A">
      <w:pPr>
        <w:tabs>
          <w:tab w:val="left" w:pos="1485"/>
        </w:tabs>
        <w:rPr>
          <w:rFonts w:ascii="Arial" w:eastAsia="Arial" w:hAnsi="Arial" w:cs="Arial"/>
          <w:sz w:val="24"/>
          <w:szCs w:val="24"/>
        </w:rPr>
      </w:pPr>
    </w:p>
    <w:p w:rsidR="0052433A" w:rsidRDefault="0052433A">
      <w:pPr>
        <w:tabs>
          <w:tab w:val="left" w:pos="1485"/>
        </w:tabs>
        <w:rPr>
          <w:rFonts w:ascii="Arial" w:eastAsia="Arial" w:hAnsi="Arial" w:cs="Arial"/>
          <w:sz w:val="24"/>
          <w:szCs w:val="24"/>
        </w:rPr>
      </w:pPr>
    </w:p>
    <w:p w:rsidR="0052433A" w:rsidRDefault="0052433A">
      <w:pPr>
        <w:tabs>
          <w:tab w:val="left" w:pos="1485"/>
        </w:tabs>
        <w:rPr>
          <w:rFonts w:ascii="Arial" w:eastAsia="Arial" w:hAnsi="Arial" w:cs="Arial"/>
          <w:sz w:val="24"/>
          <w:szCs w:val="24"/>
        </w:rPr>
      </w:pPr>
    </w:p>
    <w:p w:rsidR="0052433A" w:rsidRDefault="0052433A">
      <w:pPr>
        <w:tabs>
          <w:tab w:val="left" w:pos="1485"/>
        </w:tabs>
        <w:rPr>
          <w:rFonts w:ascii="Arial" w:eastAsia="Arial" w:hAnsi="Arial" w:cs="Arial"/>
          <w:sz w:val="24"/>
          <w:szCs w:val="24"/>
        </w:rPr>
      </w:pPr>
    </w:p>
    <w:p w:rsidR="0052433A" w:rsidRDefault="001D6EF0">
      <w:pPr>
        <w:jc w:val="center"/>
        <w:rPr>
          <w:b/>
          <w:u w:val="single"/>
        </w:rPr>
      </w:pPr>
      <w:r>
        <w:rPr>
          <w:b/>
          <w:u w:val="single"/>
        </w:rPr>
        <w:t>Grangetown Primary School, Bromsgrove Street, Grangetown, Cardiff, CF11 7XS</w:t>
      </w:r>
      <w:r>
        <w:rPr>
          <w:noProof/>
        </w:rPr>
        <w:drawing>
          <wp:anchor distT="0" distB="0" distL="0" distR="0" simplePos="0" relativeHeight="251660288" behindDoc="1" locked="0" layoutInCell="1" hidden="0" allowOverlap="1">
            <wp:simplePos x="0" y="0"/>
            <wp:positionH relativeFrom="column">
              <wp:posOffset>97155</wp:posOffset>
            </wp:positionH>
            <wp:positionV relativeFrom="paragraph">
              <wp:posOffset>-131443</wp:posOffset>
            </wp:positionV>
            <wp:extent cx="835025" cy="590550"/>
            <wp:effectExtent l="0" t="0" r="0" b="0"/>
            <wp:wrapNone/>
            <wp:docPr id="216" name="image3.jpg" descr="GPS small"/>
            <wp:cNvGraphicFramePr/>
            <a:graphic xmlns:a="http://schemas.openxmlformats.org/drawingml/2006/main">
              <a:graphicData uri="http://schemas.openxmlformats.org/drawingml/2006/picture">
                <pic:pic xmlns:pic="http://schemas.openxmlformats.org/drawingml/2006/picture">
                  <pic:nvPicPr>
                    <pic:cNvPr id="0" name="image3.jpg" descr="GPS small"/>
                    <pic:cNvPicPr preferRelativeResize="0"/>
                  </pic:nvPicPr>
                  <pic:blipFill>
                    <a:blip r:embed="rId12"/>
                    <a:srcRect/>
                    <a:stretch>
                      <a:fillRect/>
                    </a:stretch>
                  </pic:blipFill>
                  <pic:spPr>
                    <a:xfrm>
                      <a:off x="0" y="0"/>
                      <a:ext cx="835025" cy="590550"/>
                    </a:xfrm>
                    <a:prstGeom prst="rect">
                      <a:avLst/>
                    </a:prstGeom>
                    <a:ln/>
                  </pic:spPr>
                </pic:pic>
              </a:graphicData>
            </a:graphic>
          </wp:anchor>
        </w:drawing>
      </w:r>
      <w:r>
        <w:rPr>
          <w:noProof/>
        </w:rPr>
        <w:drawing>
          <wp:anchor distT="0" distB="0" distL="0" distR="0" simplePos="0" relativeHeight="251661312" behindDoc="1" locked="0" layoutInCell="1" hidden="0" allowOverlap="1">
            <wp:simplePos x="0" y="0"/>
            <wp:positionH relativeFrom="column">
              <wp:posOffset>5897880</wp:posOffset>
            </wp:positionH>
            <wp:positionV relativeFrom="paragraph">
              <wp:posOffset>-131443</wp:posOffset>
            </wp:positionV>
            <wp:extent cx="835025" cy="590550"/>
            <wp:effectExtent l="0" t="0" r="0" b="0"/>
            <wp:wrapNone/>
            <wp:docPr id="214" name="image3.jpg" descr="GPS small"/>
            <wp:cNvGraphicFramePr/>
            <a:graphic xmlns:a="http://schemas.openxmlformats.org/drawingml/2006/main">
              <a:graphicData uri="http://schemas.openxmlformats.org/drawingml/2006/picture">
                <pic:pic xmlns:pic="http://schemas.openxmlformats.org/drawingml/2006/picture">
                  <pic:nvPicPr>
                    <pic:cNvPr id="0" name="image3.jpg" descr="GPS small"/>
                    <pic:cNvPicPr preferRelativeResize="0"/>
                  </pic:nvPicPr>
                  <pic:blipFill>
                    <a:blip r:embed="rId12"/>
                    <a:srcRect/>
                    <a:stretch>
                      <a:fillRect/>
                    </a:stretch>
                  </pic:blipFill>
                  <pic:spPr>
                    <a:xfrm>
                      <a:off x="0" y="0"/>
                      <a:ext cx="835025" cy="590550"/>
                    </a:xfrm>
                    <a:prstGeom prst="rect">
                      <a:avLst/>
                    </a:prstGeom>
                    <a:ln/>
                  </pic:spPr>
                </pic:pic>
              </a:graphicData>
            </a:graphic>
          </wp:anchor>
        </w:drawing>
      </w:r>
    </w:p>
    <w:p w:rsidR="0052433A" w:rsidRDefault="001D6EF0">
      <w:pPr>
        <w:jc w:val="center"/>
      </w:pPr>
      <w:r>
        <w:rPr>
          <w:b/>
        </w:rPr>
        <w:t>PARENTAL &amp; SCHOOL AGREEMENT FOR THE ADMINISTRATION OF MEDICINES</w:t>
      </w:r>
      <w:r>
        <w:br/>
      </w:r>
    </w:p>
    <w:tbl>
      <w:tblPr>
        <w:tblStyle w:val="aff1"/>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67"/>
        <w:gridCol w:w="1907"/>
        <w:gridCol w:w="1645"/>
        <w:gridCol w:w="1796"/>
        <w:gridCol w:w="1767"/>
      </w:tblGrid>
      <w:tr w:rsidR="0052433A">
        <w:tc>
          <w:tcPr>
            <w:tcW w:w="0" w:type="auto"/>
            <w:gridSpan w:val="2"/>
            <w:tcBorders>
              <w:top w:val="single" w:sz="4" w:space="0" w:color="000000"/>
              <w:left w:val="single" w:sz="4" w:space="0" w:color="000000"/>
              <w:bottom w:val="single" w:sz="4" w:space="0" w:color="000000"/>
              <w:right w:val="single" w:sz="4" w:space="0" w:color="000000"/>
            </w:tcBorders>
          </w:tcPr>
          <w:p w:rsidR="0052433A" w:rsidRDefault="001D6EF0">
            <w:r>
              <w:t>Name of child:</w:t>
            </w:r>
          </w:p>
          <w:p w:rsidR="0052433A" w:rsidRDefault="0052433A">
            <w:pPr>
              <w:jc w:val="center"/>
            </w:pPr>
          </w:p>
        </w:tc>
        <w:tc>
          <w:tcPr>
            <w:tcW w:w="0" w:type="auto"/>
            <w:gridSpan w:val="2"/>
            <w:tcBorders>
              <w:top w:val="single" w:sz="4" w:space="0" w:color="000000"/>
              <w:left w:val="single" w:sz="4" w:space="0" w:color="000000"/>
              <w:bottom w:val="single" w:sz="4" w:space="0" w:color="000000"/>
              <w:right w:val="single" w:sz="4" w:space="0" w:color="000000"/>
            </w:tcBorders>
          </w:tcPr>
          <w:p w:rsidR="0052433A" w:rsidRDefault="001D6EF0">
            <w:r>
              <w:t>Date of birth:</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r>
              <w:t>Class:</w:t>
            </w:r>
          </w:p>
        </w:tc>
      </w:tr>
      <w:tr w:rsidR="0052433A">
        <w:tc>
          <w:tcPr>
            <w:tcW w:w="0" w:type="auto"/>
            <w:gridSpan w:val="5"/>
            <w:tcBorders>
              <w:top w:val="single" w:sz="4" w:space="0" w:color="000000"/>
              <w:left w:val="single" w:sz="4" w:space="0" w:color="000000"/>
              <w:bottom w:val="single" w:sz="4" w:space="0" w:color="000000"/>
              <w:right w:val="single" w:sz="4" w:space="0" w:color="000000"/>
            </w:tcBorders>
          </w:tcPr>
          <w:p w:rsidR="0052433A" w:rsidRDefault="001D6EF0">
            <w:r>
              <w:t>Healthcare need / illness:</w:t>
            </w:r>
          </w:p>
          <w:p w:rsidR="0052433A" w:rsidRDefault="0052433A"/>
        </w:tc>
      </w:tr>
      <w:tr w:rsidR="0052433A">
        <w:tc>
          <w:tcPr>
            <w:tcW w:w="0" w:type="auto"/>
            <w:gridSpan w:val="5"/>
            <w:tcBorders>
              <w:top w:val="single" w:sz="4" w:space="0" w:color="000000"/>
              <w:left w:val="single" w:sz="4" w:space="0" w:color="000000"/>
              <w:bottom w:val="single" w:sz="4" w:space="0" w:color="000000"/>
              <w:right w:val="single" w:sz="4" w:space="0" w:color="000000"/>
            </w:tcBorders>
          </w:tcPr>
          <w:p w:rsidR="0052433A" w:rsidRDefault="001D6EF0">
            <w:r>
              <w:t>Medicine provided (as described on the label):</w:t>
            </w:r>
          </w:p>
          <w:p w:rsidR="0052433A" w:rsidRDefault="0052433A">
            <w:pPr>
              <w:jc w:val="center"/>
            </w:pPr>
          </w:p>
        </w:tc>
      </w:tr>
      <w:tr w:rsidR="0052433A">
        <w:tc>
          <w:tcPr>
            <w:tcW w:w="0" w:type="auto"/>
            <w:gridSpan w:val="5"/>
            <w:tcBorders>
              <w:top w:val="single" w:sz="4" w:space="0" w:color="000000"/>
              <w:left w:val="single" w:sz="4" w:space="0" w:color="000000"/>
              <w:bottom w:val="single" w:sz="4" w:space="0" w:color="000000"/>
              <w:right w:val="single" w:sz="4" w:space="0" w:color="000000"/>
            </w:tcBorders>
          </w:tcPr>
          <w:p w:rsidR="0052433A" w:rsidRDefault="001D6EF0">
            <w:r>
              <w:t>Strength of medicine:</w:t>
            </w:r>
          </w:p>
          <w:p w:rsidR="0052433A" w:rsidRDefault="0052433A"/>
        </w:tc>
      </w:tr>
      <w:tr w:rsidR="0052433A">
        <w:tc>
          <w:tcPr>
            <w:tcW w:w="0" w:type="auto"/>
            <w:tcBorders>
              <w:top w:val="single" w:sz="4" w:space="0" w:color="000000"/>
              <w:left w:val="single" w:sz="4" w:space="0" w:color="000000"/>
              <w:bottom w:val="single" w:sz="4" w:space="0" w:color="000000"/>
              <w:right w:val="single" w:sz="4" w:space="0" w:color="000000"/>
            </w:tcBorders>
          </w:tcPr>
          <w:p w:rsidR="0052433A" w:rsidRDefault="001D6EF0">
            <w:r>
              <w:t>Date dispensed:</w:t>
            </w:r>
          </w:p>
          <w:p w:rsidR="0052433A" w:rsidRDefault="0052433A"/>
        </w:tc>
        <w:tc>
          <w:tcPr>
            <w:tcW w:w="0" w:type="auto"/>
            <w:gridSpan w:val="2"/>
            <w:tcBorders>
              <w:top w:val="single" w:sz="4" w:space="0" w:color="000000"/>
              <w:left w:val="single" w:sz="4" w:space="0" w:color="000000"/>
              <w:bottom w:val="single" w:sz="4" w:space="0" w:color="000000"/>
              <w:right w:val="single" w:sz="4" w:space="0" w:color="000000"/>
            </w:tcBorders>
          </w:tcPr>
          <w:p w:rsidR="0052433A" w:rsidRDefault="001D6EF0">
            <w:r>
              <w:t>Expiry date:</w:t>
            </w:r>
          </w:p>
        </w:tc>
        <w:tc>
          <w:tcPr>
            <w:tcW w:w="0" w:type="auto"/>
            <w:gridSpan w:val="2"/>
            <w:tcBorders>
              <w:top w:val="single" w:sz="4" w:space="0" w:color="000000"/>
              <w:left w:val="single" w:sz="4" w:space="0" w:color="000000"/>
              <w:bottom w:val="single" w:sz="4" w:space="0" w:color="000000"/>
              <w:right w:val="single" w:sz="4" w:space="0" w:color="000000"/>
            </w:tcBorders>
          </w:tcPr>
          <w:p w:rsidR="0052433A" w:rsidRDefault="001D6EF0">
            <w:r>
              <w:t>Quantity received:</w:t>
            </w:r>
          </w:p>
        </w:tc>
      </w:tr>
    </w:tbl>
    <w:p w:rsidR="0052433A" w:rsidRDefault="001D6EF0">
      <w:pPr>
        <w:rPr>
          <w:b/>
          <w:u w:val="single"/>
        </w:rPr>
      </w:pPr>
      <w:r>
        <w:br/>
      </w:r>
      <w:r>
        <w:rPr>
          <w:b/>
          <w:u w:val="single"/>
        </w:rPr>
        <w:t>Timings of medicine:</w:t>
      </w:r>
    </w:p>
    <w:tbl>
      <w:tblPr>
        <w:tblStyle w:val="aff2"/>
        <w:tblW w:w="10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1"/>
        <w:gridCol w:w="2135"/>
        <w:gridCol w:w="1072"/>
        <w:gridCol w:w="1063"/>
        <w:gridCol w:w="2135"/>
        <w:gridCol w:w="2135"/>
      </w:tblGrid>
      <w:tr w:rsidR="0052433A">
        <w:tc>
          <w:tcPr>
            <w:tcW w:w="0" w:type="auto"/>
            <w:tcBorders>
              <w:top w:val="single" w:sz="4" w:space="0" w:color="000000"/>
              <w:left w:val="single" w:sz="4" w:space="0" w:color="000000"/>
              <w:bottom w:val="single" w:sz="4" w:space="0" w:color="000000"/>
              <w:right w:val="single" w:sz="4" w:space="0" w:color="000000"/>
            </w:tcBorders>
          </w:tcPr>
          <w:p w:rsidR="0052433A" w:rsidRDefault="001D6EF0">
            <w:pPr>
              <w:jc w:val="center"/>
            </w:pPr>
            <w:r>
              <w:t>Dosage to be given:</w:t>
            </w:r>
          </w:p>
          <w:p w:rsidR="0052433A" w:rsidRDefault="0052433A">
            <w:pPr>
              <w:jc w:val="center"/>
            </w:pPr>
          </w:p>
          <w:p w:rsidR="0052433A" w:rsidRDefault="0052433A">
            <w:pPr>
              <w:jc w:val="center"/>
            </w:pP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jc w:val="center"/>
            </w:pPr>
            <w:r>
              <w:t>Time:</w:t>
            </w:r>
          </w:p>
        </w:tc>
        <w:tc>
          <w:tcPr>
            <w:tcW w:w="0" w:type="auto"/>
            <w:gridSpan w:val="2"/>
            <w:tcBorders>
              <w:top w:val="single" w:sz="4" w:space="0" w:color="000000"/>
              <w:left w:val="single" w:sz="4" w:space="0" w:color="000000"/>
              <w:bottom w:val="single" w:sz="4" w:space="0" w:color="000000"/>
              <w:right w:val="single" w:sz="4" w:space="0" w:color="000000"/>
            </w:tcBorders>
          </w:tcPr>
          <w:p w:rsidR="0052433A" w:rsidRDefault="001D6EF0">
            <w:pPr>
              <w:jc w:val="center"/>
            </w:pPr>
            <w:r>
              <w:t>Time:</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jc w:val="center"/>
            </w:pPr>
            <w:r>
              <w:t>Time:</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jc w:val="center"/>
            </w:pPr>
            <w:r>
              <w:t>Time:</w:t>
            </w:r>
          </w:p>
        </w:tc>
      </w:tr>
      <w:tr w:rsidR="0052433A">
        <w:tc>
          <w:tcPr>
            <w:tcW w:w="0" w:type="auto"/>
            <w:gridSpan w:val="3"/>
            <w:tcBorders>
              <w:top w:val="single" w:sz="4" w:space="0" w:color="000000"/>
              <w:left w:val="single" w:sz="4" w:space="0" w:color="000000"/>
              <w:bottom w:val="single" w:sz="4" w:space="0" w:color="000000"/>
              <w:right w:val="single" w:sz="4" w:space="0" w:color="000000"/>
            </w:tcBorders>
          </w:tcPr>
          <w:p w:rsidR="0052433A" w:rsidRDefault="001D6EF0">
            <w:r>
              <w:t>Start date (1</w:t>
            </w:r>
            <w:r>
              <w:rPr>
                <w:vertAlign w:val="superscript"/>
              </w:rPr>
              <w:t>st</w:t>
            </w:r>
            <w:r>
              <w:t xml:space="preserve"> dose):</w:t>
            </w:r>
          </w:p>
          <w:p w:rsidR="0052433A" w:rsidRDefault="0052433A"/>
        </w:tc>
        <w:tc>
          <w:tcPr>
            <w:tcW w:w="0" w:type="auto"/>
            <w:gridSpan w:val="3"/>
            <w:tcBorders>
              <w:top w:val="single" w:sz="4" w:space="0" w:color="000000"/>
              <w:left w:val="single" w:sz="4" w:space="0" w:color="000000"/>
              <w:bottom w:val="single" w:sz="4" w:space="0" w:color="000000"/>
              <w:right w:val="single" w:sz="4" w:space="0" w:color="000000"/>
            </w:tcBorders>
          </w:tcPr>
          <w:p w:rsidR="0052433A" w:rsidRDefault="001D6EF0">
            <w:r>
              <w:t>End date (last dose):</w:t>
            </w:r>
          </w:p>
        </w:tc>
      </w:tr>
      <w:tr w:rsidR="0052433A">
        <w:tc>
          <w:tcPr>
            <w:tcW w:w="0" w:type="auto"/>
            <w:gridSpan w:val="6"/>
            <w:tcBorders>
              <w:top w:val="single" w:sz="4" w:space="0" w:color="000000"/>
              <w:left w:val="single" w:sz="4" w:space="0" w:color="000000"/>
              <w:bottom w:val="single" w:sz="4" w:space="0" w:color="000000"/>
              <w:right w:val="single" w:sz="4" w:space="0" w:color="000000"/>
            </w:tcBorders>
          </w:tcPr>
          <w:p w:rsidR="0052433A" w:rsidRDefault="001D6EF0">
            <w:r>
              <w:t>Possible side effects:</w:t>
            </w:r>
          </w:p>
          <w:p w:rsidR="0052433A" w:rsidRDefault="0052433A"/>
        </w:tc>
      </w:tr>
      <w:tr w:rsidR="0052433A">
        <w:tc>
          <w:tcPr>
            <w:tcW w:w="0" w:type="auto"/>
            <w:gridSpan w:val="6"/>
            <w:tcBorders>
              <w:top w:val="single" w:sz="4" w:space="0" w:color="000000"/>
              <w:left w:val="single" w:sz="4" w:space="0" w:color="000000"/>
              <w:bottom w:val="single" w:sz="4" w:space="0" w:color="000000"/>
              <w:right w:val="single" w:sz="4" w:space="0" w:color="000000"/>
            </w:tcBorders>
          </w:tcPr>
          <w:p w:rsidR="0052433A" w:rsidRDefault="001D6EF0">
            <w:r>
              <w:t>Special precautions:</w:t>
            </w:r>
          </w:p>
          <w:p w:rsidR="0052433A" w:rsidRDefault="0052433A"/>
        </w:tc>
      </w:tr>
      <w:tr w:rsidR="0052433A">
        <w:tc>
          <w:tcPr>
            <w:tcW w:w="0" w:type="auto"/>
            <w:gridSpan w:val="6"/>
            <w:tcBorders>
              <w:top w:val="single" w:sz="4" w:space="0" w:color="000000"/>
              <w:left w:val="single" w:sz="4" w:space="0" w:color="000000"/>
              <w:bottom w:val="single" w:sz="4" w:space="0" w:color="000000"/>
              <w:right w:val="single" w:sz="4" w:space="0" w:color="000000"/>
            </w:tcBorders>
          </w:tcPr>
          <w:p w:rsidR="0052433A" w:rsidRDefault="001D6EF0">
            <w:r>
              <w:t>Procedures to take in an emergency:</w:t>
            </w:r>
          </w:p>
          <w:p w:rsidR="0052433A" w:rsidRDefault="0052433A"/>
        </w:tc>
      </w:tr>
      <w:tr w:rsidR="0052433A">
        <w:tc>
          <w:tcPr>
            <w:tcW w:w="0" w:type="auto"/>
            <w:gridSpan w:val="6"/>
            <w:tcBorders>
              <w:top w:val="single" w:sz="4" w:space="0" w:color="000000"/>
              <w:left w:val="single" w:sz="4" w:space="0" w:color="000000"/>
              <w:bottom w:val="single" w:sz="4" w:space="0" w:color="000000"/>
              <w:right w:val="single" w:sz="4" w:space="0" w:color="000000"/>
            </w:tcBorders>
          </w:tcPr>
          <w:p w:rsidR="0052433A" w:rsidRDefault="001D6EF0">
            <w:pPr>
              <w:rPr>
                <w:i/>
              </w:rPr>
            </w:pPr>
            <w:r>
              <w:t xml:space="preserve">Self administration:      YES / NO </w:t>
            </w:r>
            <w:r>
              <w:rPr>
                <w:i/>
              </w:rPr>
              <w:t>(circle as appropriate)</w:t>
            </w:r>
          </w:p>
          <w:p w:rsidR="0052433A" w:rsidRDefault="0052433A"/>
        </w:tc>
      </w:tr>
    </w:tbl>
    <w:p w:rsidR="0052433A" w:rsidRDefault="001D6EF0">
      <w:pPr>
        <w:rPr>
          <w:b/>
        </w:rPr>
      </w:pPr>
      <w:r>
        <w:rPr>
          <w:b/>
        </w:rPr>
        <w:t>PARENTS / CARERS – PLEASE READ THE POINTS, BELOW, AND SIGN TO SHOW YOUR AGREEMENT:</w:t>
      </w:r>
    </w:p>
    <w:p w:rsidR="0052433A" w:rsidRDefault="001D6EF0">
      <w:pPr>
        <w:numPr>
          <w:ilvl w:val="0"/>
          <w:numId w:val="7"/>
        </w:numPr>
        <w:pBdr>
          <w:top w:val="nil"/>
          <w:left w:val="nil"/>
          <w:bottom w:val="nil"/>
          <w:right w:val="nil"/>
          <w:between w:val="nil"/>
        </w:pBdr>
        <w:spacing w:after="0" w:line="256" w:lineRule="auto"/>
        <w:rPr>
          <w:color w:val="000000"/>
        </w:rPr>
      </w:pPr>
      <w:r>
        <w:rPr>
          <w:color w:val="000000"/>
        </w:rPr>
        <w:t>I understand that I must deliver the medicine personally to ________________________________ (staff member).</w:t>
      </w:r>
    </w:p>
    <w:p w:rsidR="0052433A" w:rsidRDefault="001D6EF0">
      <w:pPr>
        <w:numPr>
          <w:ilvl w:val="0"/>
          <w:numId w:val="7"/>
        </w:numPr>
        <w:pBdr>
          <w:top w:val="nil"/>
          <w:left w:val="nil"/>
          <w:bottom w:val="nil"/>
          <w:right w:val="nil"/>
          <w:between w:val="nil"/>
        </w:pBdr>
        <w:spacing w:after="0" w:line="256" w:lineRule="auto"/>
        <w:rPr>
          <w:color w:val="000000"/>
        </w:rPr>
      </w:pPr>
      <w:r>
        <w:rPr>
          <w:color w:val="000000"/>
        </w:rPr>
        <w:t>I understand that I must notify the school of any changes, in writing.</w:t>
      </w:r>
    </w:p>
    <w:p w:rsidR="0052433A" w:rsidRDefault="001D6EF0">
      <w:pPr>
        <w:numPr>
          <w:ilvl w:val="0"/>
          <w:numId w:val="7"/>
        </w:numPr>
        <w:pBdr>
          <w:top w:val="nil"/>
          <w:left w:val="nil"/>
          <w:bottom w:val="nil"/>
          <w:right w:val="nil"/>
          <w:between w:val="nil"/>
        </w:pBdr>
        <w:spacing w:line="256" w:lineRule="auto"/>
        <w:rPr>
          <w:color w:val="000000"/>
        </w:rPr>
      </w:pPr>
      <w:r>
        <w:rPr>
          <w:color w:val="000000"/>
        </w:rPr>
        <w:t>I agree that the child named above will receive the stated quantity of medicine (see above) at the times I have recorded.</w:t>
      </w:r>
    </w:p>
    <w:tbl>
      <w:tblPr>
        <w:tblStyle w:val="aff3"/>
        <w:tblW w:w="1071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68"/>
        <w:gridCol w:w="3562"/>
        <w:gridCol w:w="3586"/>
      </w:tblGrid>
      <w:tr w:rsidR="0052433A">
        <w:tc>
          <w:tcPr>
            <w:tcW w:w="0" w:type="auto"/>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after="160" w:line="259" w:lineRule="auto"/>
              <w:rPr>
                <w:b/>
                <w:color w:val="000000"/>
              </w:rPr>
            </w:pPr>
            <w:r>
              <w:rPr>
                <w:b/>
                <w:color w:val="000000"/>
              </w:rPr>
              <w:t>Signed:</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after="160" w:line="259" w:lineRule="auto"/>
              <w:rPr>
                <w:b/>
                <w:color w:val="000000"/>
              </w:rPr>
            </w:pPr>
            <w:r>
              <w:rPr>
                <w:b/>
                <w:color w:val="000000"/>
              </w:rPr>
              <w:t>Date:</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line="259" w:lineRule="auto"/>
              <w:rPr>
                <w:b/>
                <w:color w:val="000000"/>
              </w:rPr>
            </w:pPr>
            <w:r>
              <w:rPr>
                <w:b/>
                <w:color w:val="000000"/>
              </w:rPr>
              <w:t>Relationship to child:</w:t>
            </w:r>
          </w:p>
          <w:p w:rsidR="0052433A" w:rsidRDefault="0052433A">
            <w:pPr>
              <w:pBdr>
                <w:top w:val="nil"/>
                <w:left w:val="nil"/>
                <w:bottom w:val="nil"/>
                <w:right w:val="nil"/>
                <w:between w:val="nil"/>
              </w:pBdr>
              <w:spacing w:after="160" w:line="259" w:lineRule="auto"/>
              <w:rPr>
                <w:b/>
                <w:color w:val="000000"/>
              </w:rPr>
            </w:pPr>
          </w:p>
        </w:tc>
      </w:tr>
      <w:tr w:rsidR="0052433A">
        <w:tc>
          <w:tcPr>
            <w:tcW w:w="0" w:type="auto"/>
            <w:gridSpan w:val="3"/>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line="259" w:lineRule="auto"/>
              <w:rPr>
                <w:b/>
                <w:color w:val="000000"/>
              </w:rPr>
            </w:pPr>
            <w:r>
              <w:rPr>
                <w:b/>
                <w:color w:val="000000"/>
              </w:rPr>
              <w:t>Address:</w:t>
            </w:r>
          </w:p>
          <w:p w:rsidR="0052433A" w:rsidRDefault="0052433A">
            <w:pPr>
              <w:pBdr>
                <w:top w:val="nil"/>
                <w:left w:val="nil"/>
                <w:bottom w:val="nil"/>
                <w:right w:val="nil"/>
                <w:between w:val="nil"/>
              </w:pBdr>
              <w:spacing w:after="160" w:line="259" w:lineRule="auto"/>
              <w:rPr>
                <w:b/>
                <w:color w:val="000000"/>
              </w:rPr>
            </w:pPr>
          </w:p>
        </w:tc>
      </w:tr>
      <w:tr w:rsidR="0052433A">
        <w:tc>
          <w:tcPr>
            <w:tcW w:w="0" w:type="auto"/>
            <w:gridSpan w:val="3"/>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line="259" w:lineRule="auto"/>
              <w:rPr>
                <w:b/>
                <w:color w:val="000000"/>
              </w:rPr>
            </w:pPr>
            <w:r>
              <w:rPr>
                <w:b/>
                <w:color w:val="000000"/>
              </w:rPr>
              <w:t>Telephone number:</w:t>
            </w:r>
          </w:p>
          <w:p w:rsidR="0052433A" w:rsidRDefault="0052433A">
            <w:pPr>
              <w:pBdr>
                <w:top w:val="nil"/>
                <w:left w:val="nil"/>
                <w:bottom w:val="nil"/>
                <w:right w:val="nil"/>
                <w:between w:val="nil"/>
              </w:pBdr>
              <w:spacing w:after="160" w:line="259" w:lineRule="auto"/>
              <w:rPr>
                <w:b/>
                <w:color w:val="000000"/>
              </w:rPr>
            </w:pPr>
          </w:p>
        </w:tc>
      </w:tr>
    </w:tbl>
    <w:p w:rsidR="0052433A" w:rsidRDefault="001D6EF0">
      <w:r>
        <w:rPr>
          <w:b/>
        </w:rPr>
        <w:t>HEADTEACHER / DEPUTY HEADTEACHER / ALNCo:</w:t>
      </w:r>
      <w:r>
        <w:br/>
      </w:r>
      <w:r>
        <w:t>It is agreed that the pupil named above will receive the stated quantity of the medicine (recorded above) at the times stated. They will be given their medicine by ____________________________________ (member of staff). This arrangement will continue until</w:t>
      </w:r>
      <w:r>
        <w:t>:</w:t>
      </w:r>
    </w:p>
    <w:tbl>
      <w:tblPr>
        <w:tblStyle w:val="aff4"/>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75"/>
        <w:gridCol w:w="882"/>
        <w:gridCol w:w="1794"/>
        <w:gridCol w:w="1783"/>
        <w:gridCol w:w="875"/>
        <w:gridCol w:w="2673"/>
      </w:tblGrid>
      <w:tr w:rsidR="0052433A">
        <w:tc>
          <w:tcPr>
            <w:tcW w:w="0" w:type="auto"/>
            <w:gridSpan w:val="2"/>
            <w:tcBorders>
              <w:top w:val="single" w:sz="4" w:space="0" w:color="000000"/>
              <w:left w:val="single" w:sz="4" w:space="0" w:color="000000"/>
              <w:bottom w:val="single" w:sz="4" w:space="0" w:color="000000"/>
              <w:right w:val="single" w:sz="4" w:space="0" w:color="000000"/>
            </w:tcBorders>
          </w:tcPr>
          <w:p w:rsidR="0052433A" w:rsidRDefault="001D6EF0">
            <w:pPr>
              <w:jc w:val="center"/>
              <w:rPr>
                <w:b/>
              </w:rPr>
            </w:pPr>
            <w:r>
              <w:rPr>
                <w:b/>
              </w:rPr>
              <w:t>End date of course</w:t>
            </w:r>
          </w:p>
        </w:tc>
        <w:tc>
          <w:tcPr>
            <w:tcW w:w="0" w:type="auto"/>
            <w:gridSpan w:val="2"/>
            <w:tcBorders>
              <w:top w:val="single" w:sz="4" w:space="0" w:color="000000"/>
              <w:left w:val="single" w:sz="4" w:space="0" w:color="000000"/>
              <w:bottom w:val="single" w:sz="4" w:space="0" w:color="000000"/>
              <w:right w:val="single" w:sz="4" w:space="0" w:color="000000"/>
            </w:tcBorders>
          </w:tcPr>
          <w:p w:rsidR="0052433A" w:rsidRDefault="001D6EF0">
            <w:pPr>
              <w:jc w:val="center"/>
              <w:rPr>
                <w:b/>
              </w:rPr>
            </w:pPr>
            <w:r>
              <w:rPr>
                <w:b/>
              </w:rPr>
              <w:t>Date specified by parents</w:t>
            </w:r>
          </w:p>
        </w:tc>
        <w:tc>
          <w:tcPr>
            <w:tcW w:w="0" w:type="auto"/>
            <w:gridSpan w:val="2"/>
            <w:tcBorders>
              <w:top w:val="single" w:sz="4" w:space="0" w:color="000000"/>
              <w:left w:val="single" w:sz="4" w:space="0" w:color="000000"/>
              <w:bottom w:val="single" w:sz="4" w:space="0" w:color="000000"/>
              <w:right w:val="single" w:sz="4" w:space="0" w:color="000000"/>
            </w:tcBorders>
          </w:tcPr>
          <w:p w:rsidR="0052433A" w:rsidRDefault="001D6EF0">
            <w:pPr>
              <w:jc w:val="center"/>
              <w:rPr>
                <w:i/>
              </w:rPr>
            </w:pPr>
            <w:r>
              <w:rPr>
                <w:i/>
              </w:rPr>
              <w:t>(Circle as appropriate)</w:t>
            </w:r>
          </w:p>
        </w:tc>
      </w:tr>
      <w:tr w:rsidR="0052433A">
        <w:tc>
          <w:tcPr>
            <w:tcW w:w="0" w:type="auto"/>
            <w:gridSpan w:val="6"/>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Signed:</w:t>
            </w:r>
          </w:p>
          <w:p w:rsidR="0052433A" w:rsidRDefault="0052433A">
            <w:pPr>
              <w:rPr>
                <w:b/>
              </w:rPr>
            </w:pPr>
          </w:p>
        </w:tc>
      </w:tr>
      <w:tr w:rsidR="0052433A">
        <w:tc>
          <w:tcPr>
            <w:tcW w:w="0" w:type="auto"/>
            <w:tcBorders>
              <w:top w:val="single" w:sz="4" w:space="0" w:color="000000"/>
              <w:left w:val="single" w:sz="4" w:space="0" w:color="000000"/>
              <w:bottom w:val="single" w:sz="4" w:space="0" w:color="000000"/>
              <w:right w:val="single" w:sz="4" w:space="0" w:color="000000"/>
            </w:tcBorders>
          </w:tcPr>
          <w:p w:rsidR="0052433A" w:rsidRDefault="001D6EF0">
            <w:pPr>
              <w:jc w:val="center"/>
              <w:rPr>
                <w:b/>
              </w:rPr>
            </w:pPr>
            <w:r>
              <w:rPr>
                <w:b/>
              </w:rPr>
              <w:t>Headteacher</w:t>
            </w:r>
          </w:p>
        </w:tc>
        <w:tc>
          <w:tcPr>
            <w:tcW w:w="0" w:type="auto"/>
            <w:gridSpan w:val="2"/>
            <w:tcBorders>
              <w:top w:val="single" w:sz="4" w:space="0" w:color="000000"/>
              <w:left w:val="single" w:sz="4" w:space="0" w:color="000000"/>
              <w:bottom w:val="single" w:sz="4" w:space="0" w:color="000000"/>
              <w:right w:val="single" w:sz="4" w:space="0" w:color="000000"/>
            </w:tcBorders>
          </w:tcPr>
          <w:p w:rsidR="0052433A" w:rsidRDefault="001D6EF0">
            <w:pPr>
              <w:jc w:val="center"/>
              <w:rPr>
                <w:b/>
              </w:rPr>
            </w:pPr>
            <w:r>
              <w:rPr>
                <w:b/>
              </w:rPr>
              <w:t>Deputy Headteacher</w:t>
            </w:r>
          </w:p>
        </w:tc>
        <w:tc>
          <w:tcPr>
            <w:tcW w:w="0" w:type="auto"/>
            <w:gridSpan w:val="2"/>
            <w:tcBorders>
              <w:top w:val="single" w:sz="4" w:space="0" w:color="000000"/>
              <w:left w:val="single" w:sz="4" w:space="0" w:color="000000"/>
              <w:bottom w:val="single" w:sz="4" w:space="0" w:color="000000"/>
              <w:right w:val="single" w:sz="4" w:space="0" w:color="000000"/>
            </w:tcBorders>
          </w:tcPr>
          <w:p w:rsidR="0052433A" w:rsidRDefault="001D6EF0">
            <w:pPr>
              <w:jc w:val="center"/>
              <w:rPr>
                <w:b/>
              </w:rPr>
            </w:pPr>
            <w:r>
              <w:rPr>
                <w:b/>
              </w:rPr>
              <w:t>ALNCo</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jc w:val="center"/>
              <w:rPr>
                <w:b/>
              </w:rPr>
            </w:pPr>
            <w:r>
              <w:rPr>
                <w:i/>
              </w:rPr>
              <w:t>(Circle as appropriate)</w:t>
            </w:r>
          </w:p>
        </w:tc>
      </w:tr>
      <w:tr w:rsidR="0052433A">
        <w:tc>
          <w:tcPr>
            <w:tcW w:w="0" w:type="auto"/>
            <w:gridSpan w:val="6"/>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Date:</w:t>
            </w:r>
          </w:p>
        </w:tc>
      </w:tr>
    </w:tbl>
    <w:p w:rsidR="0052433A" w:rsidRDefault="0052433A"/>
    <w:p w:rsidR="0052433A" w:rsidRDefault="001D6EF0">
      <w:pPr>
        <w:jc w:val="center"/>
      </w:pPr>
      <w:r>
        <w:rPr>
          <w:b/>
        </w:rPr>
        <w:t>RECORD OF MEDICINE STORED FOR, AND ADMINISTERED TO, AN INDIVIDUAL LEARNER</w:t>
      </w:r>
      <w:r>
        <w:rPr>
          <w:b/>
        </w:rPr>
        <w:br/>
      </w:r>
    </w:p>
    <w:tbl>
      <w:tblPr>
        <w:tblStyle w:val="aff5"/>
        <w:tblW w:w="9962"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91"/>
        <w:gridCol w:w="2491"/>
        <w:gridCol w:w="2490"/>
        <w:gridCol w:w="2490"/>
      </w:tblGrid>
      <w:tr w:rsidR="0052433A">
        <w:tc>
          <w:tcPr>
            <w:tcW w:w="0" w:type="auto"/>
            <w:gridSpan w:val="4"/>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line="259" w:lineRule="auto"/>
              <w:rPr>
                <w:b/>
                <w:color w:val="000000"/>
              </w:rPr>
            </w:pPr>
            <w:r>
              <w:rPr>
                <w:b/>
                <w:color w:val="000000"/>
              </w:rPr>
              <w:t xml:space="preserve">Date: </w:t>
            </w:r>
          </w:p>
          <w:p w:rsidR="0052433A" w:rsidRDefault="0052433A">
            <w:pPr>
              <w:pBdr>
                <w:top w:val="nil"/>
                <w:left w:val="nil"/>
                <w:bottom w:val="nil"/>
                <w:right w:val="nil"/>
                <w:between w:val="nil"/>
              </w:pBdr>
              <w:spacing w:after="160" w:line="259" w:lineRule="auto"/>
              <w:rPr>
                <w:b/>
                <w:color w:val="000000"/>
              </w:rPr>
            </w:pPr>
          </w:p>
        </w:tc>
      </w:tr>
      <w:tr w:rsidR="0052433A">
        <w:tc>
          <w:tcPr>
            <w:tcW w:w="0" w:type="auto"/>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line="259" w:lineRule="auto"/>
              <w:rPr>
                <w:b/>
                <w:color w:val="000000"/>
              </w:rPr>
            </w:pPr>
            <w:r>
              <w:rPr>
                <w:b/>
                <w:color w:val="000000"/>
              </w:rPr>
              <w:t>Time given:</w:t>
            </w:r>
          </w:p>
          <w:p w:rsidR="0052433A" w:rsidRDefault="0052433A">
            <w:pPr>
              <w:pBdr>
                <w:top w:val="nil"/>
                <w:left w:val="nil"/>
                <w:bottom w:val="nil"/>
                <w:right w:val="nil"/>
                <w:between w:val="nil"/>
              </w:pBdr>
              <w:spacing w:after="160" w:line="259" w:lineRule="auto"/>
              <w:rPr>
                <w:b/>
                <w:color w:val="000000"/>
              </w:rPr>
            </w:pP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Time given:</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Time given:</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Time given:</w:t>
            </w:r>
          </w:p>
        </w:tc>
      </w:tr>
      <w:tr w:rsidR="0052433A">
        <w:tc>
          <w:tcPr>
            <w:tcW w:w="0" w:type="auto"/>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line="259" w:lineRule="auto"/>
              <w:rPr>
                <w:b/>
                <w:color w:val="000000"/>
              </w:rPr>
            </w:pPr>
            <w:r>
              <w:rPr>
                <w:b/>
                <w:color w:val="000000"/>
              </w:rPr>
              <w:t>Staff initials:</w:t>
            </w:r>
          </w:p>
          <w:p w:rsidR="0052433A" w:rsidRDefault="0052433A">
            <w:pPr>
              <w:pBdr>
                <w:top w:val="nil"/>
                <w:left w:val="nil"/>
                <w:bottom w:val="nil"/>
                <w:right w:val="nil"/>
                <w:between w:val="nil"/>
              </w:pBdr>
              <w:spacing w:after="160" w:line="259" w:lineRule="auto"/>
              <w:rPr>
                <w:b/>
                <w:color w:val="000000"/>
              </w:rPr>
            </w:pP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Staff initials:</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Staff initials:</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Staff initials:</w:t>
            </w:r>
          </w:p>
        </w:tc>
      </w:tr>
      <w:tr w:rsidR="0052433A">
        <w:tc>
          <w:tcPr>
            <w:tcW w:w="0" w:type="auto"/>
            <w:gridSpan w:val="4"/>
            <w:tcBorders>
              <w:top w:val="single" w:sz="4" w:space="0" w:color="000000"/>
              <w:left w:val="single" w:sz="4" w:space="0" w:color="000000"/>
              <w:bottom w:val="single" w:sz="4" w:space="0" w:color="000000"/>
              <w:right w:val="single" w:sz="4" w:space="0" w:color="000000"/>
            </w:tcBorders>
            <w:shd w:val="clear" w:color="auto" w:fill="000000"/>
          </w:tcPr>
          <w:p w:rsidR="0052433A" w:rsidRDefault="0052433A">
            <w:pPr>
              <w:rPr>
                <w:b/>
              </w:rPr>
            </w:pPr>
          </w:p>
        </w:tc>
      </w:tr>
      <w:tr w:rsidR="0052433A">
        <w:tc>
          <w:tcPr>
            <w:tcW w:w="0" w:type="auto"/>
            <w:gridSpan w:val="4"/>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line="259" w:lineRule="auto"/>
              <w:rPr>
                <w:b/>
                <w:color w:val="000000"/>
              </w:rPr>
            </w:pPr>
            <w:r>
              <w:rPr>
                <w:b/>
                <w:color w:val="000000"/>
              </w:rPr>
              <w:t xml:space="preserve">Date: </w:t>
            </w:r>
          </w:p>
          <w:p w:rsidR="0052433A" w:rsidRDefault="0052433A">
            <w:pPr>
              <w:pBdr>
                <w:top w:val="nil"/>
                <w:left w:val="nil"/>
                <w:bottom w:val="nil"/>
                <w:right w:val="nil"/>
                <w:between w:val="nil"/>
              </w:pBdr>
              <w:spacing w:after="160" w:line="259" w:lineRule="auto"/>
              <w:rPr>
                <w:b/>
                <w:color w:val="000000"/>
              </w:rPr>
            </w:pPr>
          </w:p>
        </w:tc>
      </w:tr>
      <w:tr w:rsidR="0052433A">
        <w:tc>
          <w:tcPr>
            <w:tcW w:w="0" w:type="auto"/>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line="259" w:lineRule="auto"/>
              <w:rPr>
                <w:b/>
                <w:color w:val="000000"/>
              </w:rPr>
            </w:pPr>
            <w:r>
              <w:rPr>
                <w:b/>
                <w:color w:val="000000"/>
              </w:rPr>
              <w:t>Time given:</w:t>
            </w:r>
          </w:p>
          <w:p w:rsidR="0052433A" w:rsidRDefault="0052433A">
            <w:pPr>
              <w:pBdr>
                <w:top w:val="nil"/>
                <w:left w:val="nil"/>
                <w:bottom w:val="nil"/>
                <w:right w:val="nil"/>
                <w:between w:val="nil"/>
              </w:pBdr>
              <w:spacing w:after="160" w:line="259" w:lineRule="auto"/>
              <w:rPr>
                <w:b/>
                <w:color w:val="000000"/>
              </w:rPr>
            </w:pP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Time given:</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Time given:</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Time given:</w:t>
            </w:r>
          </w:p>
        </w:tc>
      </w:tr>
      <w:tr w:rsidR="0052433A">
        <w:tc>
          <w:tcPr>
            <w:tcW w:w="0" w:type="auto"/>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line="259" w:lineRule="auto"/>
              <w:rPr>
                <w:b/>
                <w:color w:val="000000"/>
              </w:rPr>
            </w:pPr>
            <w:r>
              <w:rPr>
                <w:b/>
                <w:color w:val="000000"/>
              </w:rPr>
              <w:t>Staff initials:</w:t>
            </w:r>
          </w:p>
          <w:p w:rsidR="0052433A" w:rsidRDefault="0052433A">
            <w:pPr>
              <w:pBdr>
                <w:top w:val="nil"/>
                <w:left w:val="nil"/>
                <w:bottom w:val="nil"/>
                <w:right w:val="nil"/>
                <w:between w:val="nil"/>
              </w:pBdr>
              <w:spacing w:after="160" w:line="259" w:lineRule="auto"/>
              <w:rPr>
                <w:b/>
                <w:color w:val="000000"/>
              </w:rPr>
            </w:pP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Staff initials:</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Staff initials:</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Staff initials:</w:t>
            </w:r>
          </w:p>
        </w:tc>
      </w:tr>
      <w:tr w:rsidR="0052433A">
        <w:tc>
          <w:tcPr>
            <w:tcW w:w="0" w:type="auto"/>
            <w:gridSpan w:val="4"/>
            <w:tcBorders>
              <w:top w:val="single" w:sz="4" w:space="0" w:color="000000"/>
              <w:left w:val="single" w:sz="4" w:space="0" w:color="000000"/>
              <w:bottom w:val="single" w:sz="4" w:space="0" w:color="000000"/>
              <w:right w:val="single" w:sz="4" w:space="0" w:color="000000"/>
            </w:tcBorders>
            <w:shd w:val="clear" w:color="auto" w:fill="000000"/>
          </w:tcPr>
          <w:p w:rsidR="0052433A" w:rsidRDefault="0052433A">
            <w:pPr>
              <w:rPr>
                <w:b/>
              </w:rPr>
            </w:pPr>
          </w:p>
        </w:tc>
      </w:tr>
    </w:tbl>
    <w:p w:rsidR="0052433A" w:rsidRDefault="0052433A">
      <w:pPr>
        <w:widowControl w:val="0"/>
        <w:pBdr>
          <w:top w:val="nil"/>
          <w:left w:val="nil"/>
          <w:bottom w:val="nil"/>
          <w:right w:val="nil"/>
          <w:between w:val="nil"/>
        </w:pBdr>
        <w:spacing w:after="0" w:line="276" w:lineRule="auto"/>
        <w:rPr>
          <w:b/>
        </w:rPr>
      </w:pPr>
    </w:p>
    <w:tbl>
      <w:tblPr>
        <w:tblStyle w:val="aff6"/>
        <w:tblW w:w="9962"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91"/>
        <w:gridCol w:w="2491"/>
        <w:gridCol w:w="2490"/>
        <w:gridCol w:w="2490"/>
      </w:tblGrid>
      <w:tr w:rsidR="0052433A">
        <w:tc>
          <w:tcPr>
            <w:tcW w:w="0" w:type="auto"/>
            <w:gridSpan w:val="4"/>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line="259" w:lineRule="auto"/>
              <w:rPr>
                <w:b/>
                <w:color w:val="000000"/>
              </w:rPr>
            </w:pPr>
            <w:r>
              <w:rPr>
                <w:b/>
                <w:color w:val="000000"/>
              </w:rPr>
              <w:t xml:space="preserve">Date: </w:t>
            </w:r>
          </w:p>
          <w:p w:rsidR="0052433A" w:rsidRDefault="0052433A">
            <w:pPr>
              <w:pBdr>
                <w:top w:val="nil"/>
                <w:left w:val="nil"/>
                <w:bottom w:val="nil"/>
                <w:right w:val="nil"/>
                <w:between w:val="nil"/>
              </w:pBdr>
              <w:spacing w:after="160" w:line="259" w:lineRule="auto"/>
              <w:rPr>
                <w:b/>
                <w:color w:val="000000"/>
              </w:rPr>
            </w:pPr>
          </w:p>
        </w:tc>
      </w:tr>
      <w:tr w:rsidR="0052433A">
        <w:tc>
          <w:tcPr>
            <w:tcW w:w="0" w:type="auto"/>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line="259" w:lineRule="auto"/>
              <w:rPr>
                <w:b/>
                <w:color w:val="000000"/>
              </w:rPr>
            </w:pPr>
            <w:r>
              <w:rPr>
                <w:b/>
                <w:color w:val="000000"/>
              </w:rPr>
              <w:t>Time given:</w:t>
            </w:r>
          </w:p>
          <w:p w:rsidR="0052433A" w:rsidRDefault="0052433A">
            <w:pPr>
              <w:pBdr>
                <w:top w:val="nil"/>
                <w:left w:val="nil"/>
                <w:bottom w:val="nil"/>
                <w:right w:val="nil"/>
                <w:between w:val="nil"/>
              </w:pBdr>
              <w:spacing w:after="160" w:line="259" w:lineRule="auto"/>
              <w:rPr>
                <w:b/>
                <w:color w:val="000000"/>
              </w:rPr>
            </w:pP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Time given:</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Time given:</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Time given:</w:t>
            </w:r>
          </w:p>
        </w:tc>
      </w:tr>
      <w:tr w:rsidR="0052433A">
        <w:tc>
          <w:tcPr>
            <w:tcW w:w="0" w:type="auto"/>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line="259" w:lineRule="auto"/>
              <w:rPr>
                <w:b/>
                <w:color w:val="000000"/>
              </w:rPr>
            </w:pPr>
            <w:r>
              <w:rPr>
                <w:b/>
                <w:color w:val="000000"/>
              </w:rPr>
              <w:t>Staff initials:</w:t>
            </w:r>
          </w:p>
          <w:p w:rsidR="0052433A" w:rsidRDefault="0052433A">
            <w:pPr>
              <w:pBdr>
                <w:top w:val="nil"/>
                <w:left w:val="nil"/>
                <w:bottom w:val="nil"/>
                <w:right w:val="nil"/>
                <w:between w:val="nil"/>
              </w:pBdr>
              <w:spacing w:after="160" w:line="259" w:lineRule="auto"/>
              <w:rPr>
                <w:b/>
                <w:color w:val="000000"/>
              </w:rPr>
            </w:pP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Staff initials:</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Staff initials:</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Staff initials:</w:t>
            </w:r>
          </w:p>
        </w:tc>
      </w:tr>
      <w:tr w:rsidR="0052433A">
        <w:tc>
          <w:tcPr>
            <w:tcW w:w="0" w:type="auto"/>
            <w:gridSpan w:val="4"/>
            <w:tcBorders>
              <w:top w:val="single" w:sz="4" w:space="0" w:color="000000"/>
              <w:left w:val="single" w:sz="4" w:space="0" w:color="000000"/>
              <w:bottom w:val="single" w:sz="4" w:space="0" w:color="000000"/>
              <w:right w:val="single" w:sz="4" w:space="0" w:color="000000"/>
            </w:tcBorders>
            <w:shd w:val="clear" w:color="auto" w:fill="000000"/>
          </w:tcPr>
          <w:p w:rsidR="0052433A" w:rsidRDefault="0052433A">
            <w:pPr>
              <w:rPr>
                <w:b/>
              </w:rPr>
            </w:pPr>
          </w:p>
        </w:tc>
      </w:tr>
    </w:tbl>
    <w:p w:rsidR="0052433A" w:rsidRDefault="0052433A">
      <w:pPr>
        <w:widowControl w:val="0"/>
        <w:pBdr>
          <w:top w:val="nil"/>
          <w:left w:val="nil"/>
          <w:bottom w:val="nil"/>
          <w:right w:val="nil"/>
          <w:between w:val="nil"/>
        </w:pBdr>
        <w:spacing w:after="0" w:line="276" w:lineRule="auto"/>
        <w:rPr>
          <w:b/>
        </w:rPr>
      </w:pPr>
    </w:p>
    <w:tbl>
      <w:tblPr>
        <w:tblStyle w:val="aff7"/>
        <w:tblW w:w="9962"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91"/>
        <w:gridCol w:w="2491"/>
        <w:gridCol w:w="2490"/>
        <w:gridCol w:w="2490"/>
      </w:tblGrid>
      <w:tr w:rsidR="0052433A">
        <w:tc>
          <w:tcPr>
            <w:tcW w:w="0" w:type="auto"/>
            <w:gridSpan w:val="4"/>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line="259" w:lineRule="auto"/>
              <w:rPr>
                <w:b/>
                <w:color w:val="000000"/>
              </w:rPr>
            </w:pPr>
            <w:r>
              <w:rPr>
                <w:b/>
                <w:color w:val="000000"/>
              </w:rPr>
              <w:t xml:space="preserve">Date: </w:t>
            </w:r>
          </w:p>
          <w:p w:rsidR="0052433A" w:rsidRDefault="0052433A">
            <w:pPr>
              <w:pBdr>
                <w:top w:val="nil"/>
                <w:left w:val="nil"/>
                <w:bottom w:val="nil"/>
                <w:right w:val="nil"/>
                <w:between w:val="nil"/>
              </w:pBdr>
              <w:spacing w:after="160" w:line="259" w:lineRule="auto"/>
              <w:rPr>
                <w:b/>
                <w:color w:val="000000"/>
              </w:rPr>
            </w:pPr>
          </w:p>
        </w:tc>
      </w:tr>
      <w:tr w:rsidR="0052433A">
        <w:tc>
          <w:tcPr>
            <w:tcW w:w="0" w:type="auto"/>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line="259" w:lineRule="auto"/>
              <w:rPr>
                <w:b/>
                <w:color w:val="000000"/>
              </w:rPr>
            </w:pPr>
            <w:r>
              <w:rPr>
                <w:b/>
                <w:color w:val="000000"/>
              </w:rPr>
              <w:t>Time given:</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Time given:</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Time given:</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Time given:</w:t>
            </w:r>
          </w:p>
        </w:tc>
      </w:tr>
      <w:tr w:rsidR="0052433A">
        <w:tc>
          <w:tcPr>
            <w:tcW w:w="0" w:type="auto"/>
            <w:tcBorders>
              <w:top w:val="single" w:sz="4" w:space="0" w:color="000000"/>
              <w:left w:val="single" w:sz="4" w:space="0" w:color="000000"/>
              <w:bottom w:val="single" w:sz="4" w:space="0" w:color="000000"/>
              <w:right w:val="single" w:sz="4" w:space="0" w:color="000000"/>
            </w:tcBorders>
          </w:tcPr>
          <w:p w:rsidR="0052433A" w:rsidRDefault="001D6EF0">
            <w:pPr>
              <w:pBdr>
                <w:top w:val="nil"/>
                <w:left w:val="nil"/>
                <w:bottom w:val="nil"/>
                <w:right w:val="nil"/>
                <w:between w:val="nil"/>
              </w:pBdr>
              <w:spacing w:line="259" w:lineRule="auto"/>
              <w:rPr>
                <w:b/>
                <w:color w:val="000000"/>
              </w:rPr>
            </w:pPr>
            <w:r>
              <w:rPr>
                <w:b/>
                <w:color w:val="000000"/>
              </w:rPr>
              <w:t>Staff initials:</w:t>
            </w:r>
          </w:p>
          <w:p w:rsidR="0052433A" w:rsidRDefault="0052433A">
            <w:pPr>
              <w:pBdr>
                <w:top w:val="nil"/>
                <w:left w:val="nil"/>
                <w:bottom w:val="nil"/>
                <w:right w:val="nil"/>
                <w:between w:val="nil"/>
              </w:pBdr>
              <w:spacing w:after="160" w:line="259" w:lineRule="auto"/>
              <w:rPr>
                <w:b/>
                <w:color w:val="000000"/>
              </w:rPr>
            </w:pP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Staff initials:</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Staff initials:</w:t>
            </w:r>
          </w:p>
        </w:tc>
        <w:tc>
          <w:tcPr>
            <w:tcW w:w="0" w:type="auto"/>
            <w:tcBorders>
              <w:top w:val="single" w:sz="4" w:space="0" w:color="000000"/>
              <w:left w:val="single" w:sz="4" w:space="0" w:color="000000"/>
              <w:bottom w:val="single" w:sz="4" w:space="0" w:color="000000"/>
              <w:right w:val="single" w:sz="4" w:space="0" w:color="000000"/>
            </w:tcBorders>
          </w:tcPr>
          <w:p w:rsidR="0052433A" w:rsidRDefault="001D6EF0">
            <w:pPr>
              <w:rPr>
                <w:b/>
              </w:rPr>
            </w:pPr>
            <w:r>
              <w:rPr>
                <w:b/>
              </w:rPr>
              <w:t>Staff initials:</w:t>
            </w:r>
          </w:p>
        </w:tc>
      </w:tr>
      <w:tr w:rsidR="0052433A">
        <w:tc>
          <w:tcPr>
            <w:tcW w:w="0" w:type="auto"/>
            <w:gridSpan w:val="4"/>
            <w:tcBorders>
              <w:top w:val="single" w:sz="4" w:space="0" w:color="000000"/>
              <w:left w:val="single" w:sz="4" w:space="0" w:color="000000"/>
              <w:bottom w:val="single" w:sz="4" w:space="0" w:color="000000"/>
              <w:right w:val="single" w:sz="4" w:space="0" w:color="000000"/>
            </w:tcBorders>
            <w:shd w:val="clear" w:color="auto" w:fill="000000"/>
          </w:tcPr>
          <w:p w:rsidR="0052433A" w:rsidRDefault="0052433A">
            <w:pPr>
              <w:rPr>
                <w:b/>
              </w:rPr>
            </w:pPr>
          </w:p>
        </w:tc>
      </w:tr>
    </w:tbl>
    <w:p w:rsidR="0052433A" w:rsidRDefault="0052433A">
      <w:pPr>
        <w:widowControl w:val="0"/>
        <w:pBdr>
          <w:top w:val="nil"/>
          <w:left w:val="nil"/>
          <w:bottom w:val="nil"/>
          <w:right w:val="nil"/>
          <w:between w:val="nil"/>
        </w:pBdr>
        <w:spacing w:after="0" w:line="276" w:lineRule="auto"/>
        <w:rPr>
          <w:b/>
        </w:rPr>
      </w:pPr>
    </w:p>
    <w:p w:rsidR="0052433A" w:rsidRDefault="0052433A">
      <w:pPr>
        <w:spacing w:after="0"/>
        <w:ind w:left="720"/>
      </w:pPr>
    </w:p>
    <w:p w:rsidR="0052433A" w:rsidRDefault="001D6EF0">
      <w:pPr>
        <w:ind w:left="720"/>
        <w:jc w:val="center"/>
        <w:rPr>
          <w:b/>
        </w:rPr>
      </w:pPr>
      <w:r>
        <w:rPr>
          <w:b/>
        </w:rPr>
        <w:t>CONTINUE ON A SEPARATE FORM, IF NECESSARY</w:t>
      </w:r>
    </w:p>
    <w:p w:rsidR="0052433A" w:rsidRDefault="0052433A">
      <w:pPr>
        <w:tabs>
          <w:tab w:val="left" w:pos="1485"/>
        </w:tabs>
        <w:rPr>
          <w:rFonts w:ascii="Arial" w:eastAsia="Arial" w:hAnsi="Arial" w:cs="Arial"/>
          <w:b/>
          <w:sz w:val="28"/>
          <w:szCs w:val="28"/>
        </w:rPr>
      </w:pPr>
    </w:p>
    <w:p w:rsidR="0052433A" w:rsidRDefault="0052433A">
      <w:pPr>
        <w:tabs>
          <w:tab w:val="left" w:pos="1485"/>
        </w:tabs>
        <w:rPr>
          <w:rFonts w:ascii="Arial" w:eastAsia="Arial" w:hAnsi="Arial" w:cs="Arial"/>
          <w:b/>
          <w:sz w:val="28"/>
          <w:szCs w:val="28"/>
        </w:rPr>
      </w:pPr>
    </w:p>
    <w:p w:rsidR="0052433A" w:rsidRDefault="0052433A">
      <w:pPr>
        <w:tabs>
          <w:tab w:val="left" w:pos="1485"/>
        </w:tabs>
        <w:rPr>
          <w:rFonts w:ascii="Arial" w:eastAsia="Arial" w:hAnsi="Arial" w:cs="Arial"/>
          <w:b/>
          <w:sz w:val="28"/>
          <w:szCs w:val="28"/>
        </w:rPr>
      </w:pPr>
    </w:p>
    <w:p w:rsidR="0052433A" w:rsidRDefault="0052433A">
      <w:pPr>
        <w:tabs>
          <w:tab w:val="left" w:pos="1485"/>
        </w:tabs>
        <w:rPr>
          <w:rFonts w:ascii="Arial" w:eastAsia="Arial" w:hAnsi="Arial" w:cs="Arial"/>
          <w:b/>
          <w:sz w:val="28"/>
          <w:szCs w:val="28"/>
        </w:rPr>
      </w:pPr>
    </w:p>
    <w:p w:rsidR="0052433A" w:rsidRDefault="0052433A">
      <w:pPr>
        <w:tabs>
          <w:tab w:val="left" w:pos="1485"/>
        </w:tabs>
        <w:rPr>
          <w:rFonts w:ascii="Arial" w:eastAsia="Arial" w:hAnsi="Arial" w:cs="Arial"/>
          <w:b/>
          <w:sz w:val="28"/>
          <w:szCs w:val="28"/>
        </w:rPr>
      </w:pPr>
    </w:p>
    <w:p w:rsidR="0052433A" w:rsidRDefault="001D6EF0">
      <w:pPr>
        <w:tabs>
          <w:tab w:val="left" w:pos="1485"/>
        </w:tabs>
        <w:rPr>
          <w:rFonts w:ascii="Arial" w:eastAsia="Arial" w:hAnsi="Arial" w:cs="Arial"/>
          <w:b/>
          <w:sz w:val="28"/>
          <w:szCs w:val="28"/>
        </w:rPr>
      </w:pPr>
      <w:r>
        <w:rPr>
          <w:rFonts w:ascii="Arial" w:eastAsia="Arial" w:hAnsi="Arial" w:cs="Arial"/>
          <w:b/>
          <w:sz w:val="28"/>
          <w:szCs w:val="28"/>
        </w:rPr>
        <w:t>Record of medicines administered to all learners ‒ by date</w:t>
      </w:r>
    </w:p>
    <w:p w:rsidR="0052433A" w:rsidRDefault="001D6EF0">
      <w:pPr>
        <w:tabs>
          <w:tab w:val="left" w:pos="1485"/>
        </w:tabs>
        <w:rPr>
          <w:rFonts w:ascii="Arial" w:eastAsia="Arial" w:hAnsi="Arial" w:cs="Arial"/>
          <w:b/>
          <w:sz w:val="24"/>
          <w:szCs w:val="24"/>
        </w:rPr>
      </w:pPr>
      <w:r>
        <w:rPr>
          <w:noProof/>
        </w:rPr>
        <mc:AlternateContent>
          <mc:Choice Requires="wpg">
            <w:drawing>
              <wp:anchor distT="0" distB="0" distL="114300" distR="114300" simplePos="0" relativeHeight="251662336" behindDoc="0" locked="0" layoutInCell="1" hidden="0" allowOverlap="1">
                <wp:simplePos x="0" y="0"/>
                <wp:positionH relativeFrom="column">
                  <wp:posOffset>1371600</wp:posOffset>
                </wp:positionH>
                <wp:positionV relativeFrom="paragraph">
                  <wp:posOffset>177800</wp:posOffset>
                </wp:positionV>
                <wp:extent cx="4408170" cy="456040"/>
                <wp:effectExtent l="0" t="0" r="0" b="0"/>
                <wp:wrapNone/>
                <wp:docPr id="208" name=""/>
                <wp:cNvGraphicFramePr/>
                <a:graphic xmlns:a="http://schemas.openxmlformats.org/drawingml/2006/main">
                  <a:graphicData uri="http://schemas.microsoft.com/office/word/2010/wordprocessingShape">
                    <wps:wsp>
                      <wps:cNvSpPr/>
                      <wps:spPr>
                        <a:xfrm>
                          <a:off x="3151440" y="3566640"/>
                          <a:ext cx="4389120" cy="4267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1D6EF0">
                            <w:pPr>
                              <w:spacing w:line="258" w:lineRule="auto"/>
                              <w:jc w:val="center"/>
                              <w:textDirection w:val="btLr"/>
                            </w:pPr>
                            <w:r>
                              <w:rPr>
                                <w:rFonts w:ascii="Arial" w:eastAsia="Arial" w:hAnsi="Arial" w:cs="Arial"/>
                                <w:color w:val="000000"/>
                                <w:sz w:val="32"/>
                              </w:rPr>
                              <w:t>Grangetown Primary School</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1371600</wp:posOffset>
                </wp:positionH>
                <wp:positionV relativeFrom="paragraph">
                  <wp:posOffset>177800</wp:posOffset>
                </wp:positionV>
                <wp:extent cx="4408170" cy="456040"/>
                <wp:effectExtent b="0" l="0" r="0" t="0"/>
                <wp:wrapNone/>
                <wp:docPr id="208" name="image26.png"/>
                <a:graphic>
                  <a:graphicData uri="http://schemas.openxmlformats.org/drawingml/2006/picture">
                    <pic:pic>
                      <pic:nvPicPr>
                        <pic:cNvPr id="0" name="image26.png"/>
                        <pic:cNvPicPr preferRelativeResize="0"/>
                      </pic:nvPicPr>
                      <pic:blipFill>
                        <a:blip r:embed="rId13"/>
                        <a:srcRect/>
                        <a:stretch>
                          <a:fillRect/>
                        </a:stretch>
                      </pic:blipFill>
                      <pic:spPr>
                        <a:xfrm>
                          <a:off x="0" y="0"/>
                          <a:ext cx="4408170" cy="456040"/>
                        </a:xfrm>
                        <a:prstGeom prst="rect"/>
                        <a:ln/>
                      </pic:spPr>
                    </pic:pic>
                  </a:graphicData>
                </a:graphic>
              </wp:anchor>
            </w:drawing>
          </mc:Fallback>
        </mc:AlternateContent>
      </w:r>
    </w:p>
    <w:p w:rsidR="0052433A" w:rsidRDefault="0052433A">
      <w:pPr>
        <w:rPr>
          <w:rFonts w:ascii="Arial" w:eastAsia="Arial" w:hAnsi="Arial" w:cs="Arial"/>
          <w:sz w:val="24"/>
          <w:szCs w:val="24"/>
        </w:rPr>
      </w:pPr>
    </w:p>
    <w:p w:rsidR="0052433A" w:rsidRDefault="0052433A">
      <w:pPr>
        <w:tabs>
          <w:tab w:val="left" w:pos="1485"/>
        </w:tabs>
        <w:rPr>
          <w:rFonts w:ascii="Arial" w:eastAsia="Arial" w:hAnsi="Arial" w:cs="Arial"/>
          <w:sz w:val="24"/>
          <w:szCs w:val="24"/>
        </w:rPr>
      </w:pPr>
    </w:p>
    <w:tbl>
      <w:tblPr>
        <w:tblStyle w:val="aff8"/>
        <w:tblW w:w="10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1"/>
        <w:gridCol w:w="1484"/>
        <w:gridCol w:w="834"/>
        <w:gridCol w:w="1803"/>
        <w:gridCol w:w="1056"/>
        <w:gridCol w:w="1495"/>
        <w:gridCol w:w="1642"/>
        <w:gridCol w:w="1216"/>
      </w:tblGrid>
      <w:tr w:rsidR="0052433A">
        <w:tc>
          <w:tcPr>
            <w:tcW w:w="0" w:type="auto"/>
          </w:tcPr>
          <w:p w:rsidR="0052433A" w:rsidRDefault="001D6EF0">
            <w:pPr>
              <w:tabs>
                <w:tab w:val="left" w:pos="1485"/>
              </w:tabs>
              <w:jc w:val="center"/>
              <w:rPr>
                <w:rFonts w:ascii="Arial" w:eastAsia="Arial" w:hAnsi="Arial" w:cs="Arial"/>
                <w:b/>
                <w:sz w:val="24"/>
                <w:szCs w:val="24"/>
              </w:rPr>
            </w:pPr>
            <w:r>
              <w:rPr>
                <w:rFonts w:ascii="Arial" w:eastAsia="Arial" w:hAnsi="Arial" w:cs="Arial"/>
                <w:b/>
                <w:sz w:val="24"/>
                <w:szCs w:val="24"/>
              </w:rPr>
              <w:t>Date</w:t>
            </w:r>
          </w:p>
        </w:tc>
        <w:tc>
          <w:tcPr>
            <w:tcW w:w="0" w:type="auto"/>
          </w:tcPr>
          <w:p w:rsidR="0052433A" w:rsidRDefault="001D6EF0">
            <w:pPr>
              <w:tabs>
                <w:tab w:val="left" w:pos="1485"/>
              </w:tabs>
              <w:jc w:val="center"/>
              <w:rPr>
                <w:rFonts w:ascii="Arial" w:eastAsia="Arial" w:hAnsi="Arial" w:cs="Arial"/>
                <w:b/>
                <w:sz w:val="24"/>
                <w:szCs w:val="24"/>
              </w:rPr>
            </w:pPr>
            <w:r>
              <w:rPr>
                <w:rFonts w:ascii="Arial" w:eastAsia="Arial" w:hAnsi="Arial" w:cs="Arial"/>
                <w:b/>
                <w:sz w:val="24"/>
                <w:szCs w:val="24"/>
              </w:rPr>
              <w:t>Learner’s name</w:t>
            </w:r>
          </w:p>
        </w:tc>
        <w:tc>
          <w:tcPr>
            <w:tcW w:w="0" w:type="auto"/>
          </w:tcPr>
          <w:p w:rsidR="0052433A" w:rsidRDefault="001D6EF0">
            <w:pPr>
              <w:tabs>
                <w:tab w:val="left" w:pos="1485"/>
              </w:tabs>
              <w:jc w:val="center"/>
              <w:rPr>
                <w:rFonts w:ascii="Arial" w:eastAsia="Arial" w:hAnsi="Arial" w:cs="Arial"/>
                <w:b/>
                <w:sz w:val="24"/>
                <w:szCs w:val="24"/>
              </w:rPr>
            </w:pPr>
            <w:r>
              <w:rPr>
                <w:rFonts w:ascii="Arial" w:eastAsia="Arial" w:hAnsi="Arial" w:cs="Arial"/>
                <w:b/>
                <w:sz w:val="24"/>
                <w:szCs w:val="24"/>
              </w:rPr>
              <w:t>Time</w:t>
            </w:r>
          </w:p>
        </w:tc>
        <w:tc>
          <w:tcPr>
            <w:tcW w:w="0" w:type="auto"/>
          </w:tcPr>
          <w:p w:rsidR="0052433A" w:rsidRDefault="001D6EF0">
            <w:pPr>
              <w:tabs>
                <w:tab w:val="left" w:pos="1485"/>
              </w:tabs>
              <w:jc w:val="center"/>
              <w:rPr>
                <w:rFonts w:ascii="Arial" w:eastAsia="Arial" w:hAnsi="Arial" w:cs="Arial"/>
                <w:b/>
                <w:sz w:val="24"/>
                <w:szCs w:val="24"/>
              </w:rPr>
            </w:pPr>
            <w:r>
              <w:rPr>
                <w:rFonts w:ascii="Arial" w:eastAsia="Arial" w:hAnsi="Arial" w:cs="Arial"/>
                <w:b/>
                <w:sz w:val="24"/>
                <w:szCs w:val="24"/>
              </w:rPr>
              <w:t>Name of medicine</w:t>
            </w:r>
          </w:p>
        </w:tc>
        <w:tc>
          <w:tcPr>
            <w:tcW w:w="0" w:type="auto"/>
          </w:tcPr>
          <w:p w:rsidR="0052433A" w:rsidRDefault="001D6EF0">
            <w:pPr>
              <w:tabs>
                <w:tab w:val="left" w:pos="1485"/>
              </w:tabs>
              <w:jc w:val="center"/>
              <w:rPr>
                <w:rFonts w:ascii="Arial" w:eastAsia="Arial" w:hAnsi="Arial" w:cs="Arial"/>
                <w:b/>
                <w:sz w:val="24"/>
                <w:szCs w:val="24"/>
              </w:rPr>
            </w:pPr>
            <w:r>
              <w:rPr>
                <w:rFonts w:ascii="Arial" w:eastAsia="Arial" w:hAnsi="Arial" w:cs="Arial"/>
                <w:b/>
                <w:sz w:val="24"/>
                <w:szCs w:val="24"/>
              </w:rPr>
              <w:t>Dose given</w:t>
            </w:r>
          </w:p>
        </w:tc>
        <w:tc>
          <w:tcPr>
            <w:tcW w:w="0" w:type="auto"/>
          </w:tcPr>
          <w:p w:rsidR="0052433A" w:rsidRDefault="001D6EF0">
            <w:pPr>
              <w:tabs>
                <w:tab w:val="left" w:pos="1485"/>
              </w:tabs>
              <w:jc w:val="center"/>
              <w:rPr>
                <w:rFonts w:ascii="Arial" w:eastAsia="Arial" w:hAnsi="Arial" w:cs="Arial"/>
                <w:b/>
                <w:sz w:val="24"/>
                <w:szCs w:val="24"/>
              </w:rPr>
            </w:pPr>
            <w:r>
              <w:rPr>
                <w:rFonts w:ascii="Arial" w:eastAsia="Arial" w:hAnsi="Arial" w:cs="Arial"/>
                <w:b/>
                <w:sz w:val="24"/>
                <w:szCs w:val="24"/>
              </w:rPr>
              <w:t>Any reactions</w:t>
            </w:r>
          </w:p>
        </w:tc>
        <w:tc>
          <w:tcPr>
            <w:tcW w:w="0" w:type="auto"/>
          </w:tcPr>
          <w:p w:rsidR="0052433A" w:rsidRDefault="001D6EF0">
            <w:pPr>
              <w:tabs>
                <w:tab w:val="left" w:pos="1485"/>
              </w:tabs>
              <w:jc w:val="center"/>
              <w:rPr>
                <w:rFonts w:ascii="Arial" w:eastAsia="Arial" w:hAnsi="Arial" w:cs="Arial"/>
                <w:b/>
                <w:sz w:val="24"/>
                <w:szCs w:val="24"/>
              </w:rPr>
            </w:pPr>
            <w:r>
              <w:rPr>
                <w:rFonts w:ascii="Arial" w:eastAsia="Arial" w:hAnsi="Arial" w:cs="Arial"/>
                <w:b/>
                <w:sz w:val="24"/>
                <w:szCs w:val="24"/>
              </w:rPr>
              <w:t>Signature of staff</w:t>
            </w:r>
          </w:p>
        </w:tc>
        <w:tc>
          <w:tcPr>
            <w:tcW w:w="0" w:type="auto"/>
          </w:tcPr>
          <w:p w:rsidR="0052433A" w:rsidRDefault="001D6EF0">
            <w:pPr>
              <w:tabs>
                <w:tab w:val="left" w:pos="1485"/>
              </w:tabs>
              <w:jc w:val="center"/>
              <w:rPr>
                <w:rFonts w:ascii="Arial" w:eastAsia="Arial" w:hAnsi="Arial" w:cs="Arial"/>
                <w:b/>
                <w:sz w:val="24"/>
                <w:szCs w:val="24"/>
              </w:rPr>
            </w:pPr>
            <w:r>
              <w:rPr>
                <w:rFonts w:ascii="Arial" w:eastAsia="Arial" w:hAnsi="Arial" w:cs="Arial"/>
                <w:b/>
                <w:sz w:val="24"/>
                <w:szCs w:val="24"/>
              </w:rPr>
              <w:t>Print name</w:t>
            </w:r>
          </w:p>
        </w:tc>
      </w:tr>
      <w:tr w:rsidR="0052433A">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r w:rsidR="0052433A">
        <w:tc>
          <w:tcPr>
            <w:tcW w:w="0" w:type="auto"/>
          </w:tcPr>
          <w:p w:rsidR="0052433A" w:rsidRDefault="0052433A">
            <w:pPr>
              <w:jc w:val="center"/>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c>
          <w:tcPr>
            <w:tcW w:w="0" w:type="auto"/>
          </w:tcPr>
          <w:p w:rsidR="0052433A" w:rsidRDefault="0052433A">
            <w:pPr>
              <w:tabs>
                <w:tab w:val="left" w:pos="1485"/>
              </w:tabs>
              <w:rPr>
                <w:rFonts w:ascii="Arial" w:eastAsia="Arial" w:hAnsi="Arial" w:cs="Arial"/>
                <w:sz w:val="24"/>
                <w:szCs w:val="24"/>
              </w:rPr>
            </w:pPr>
          </w:p>
        </w:tc>
      </w:tr>
    </w:tbl>
    <w:p w:rsidR="0052433A" w:rsidRDefault="0052433A">
      <w:pPr>
        <w:tabs>
          <w:tab w:val="left" w:pos="1485"/>
        </w:tabs>
        <w:spacing w:after="0" w:line="240" w:lineRule="auto"/>
        <w:rPr>
          <w:rFonts w:ascii="Arial" w:eastAsia="Arial" w:hAnsi="Arial" w:cs="Arial"/>
          <w:b/>
          <w:sz w:val="24"/>
          <w:szCs w:val="24"/>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1D6EF0">
      <w:pPr>
        <w:jc w:val="both"/>
        <w:rPr>
          <w:b/>
          <w:sz w:val="28"/>
          <w:szCs w:val="28"/>
          <w:u w:val="single"/>
        </w:rPr>
      </w:pPr>
      <w:r>
        <w:rPr>
          <w:noProof/>
        </w:rPr>
        <w:drawing>
          <wp:anchor distT="0" distB="0" distL="114300" distR="114300" simplePos="0" relativeHeight="251663360" behindDoc="0" locked="0" layoutInCell="1" hidden="0" allowOverlap="1">
            <wp:simplePos x="0" y="0"/>
            <wp:positionH relativeFrom="column">
              <wp:posOffset>2581275</wp:posOffset>
            </wp:positionH>
            <wp:positionV relativeFrom="paragraph">
              <wp:posOffset>-214308</wp:posOffset>
            </wp:positionV>
            <wp:extent cx="1057275" cy="1019175"/>
            <wp:effectExtent l="0" t="0" r="0" b="0"/>
            <wp:wrapNone/>
            <wp:docPr id="2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1057275" cy="1019175"/>
                    </a:xfrm>
                    <a:prstGeom prst="rect">
                      <a:avLst/>
                    </a:prstGeom>
                    <a:ln/>
                  </pic:spPr>
                </pic:pic>
              </a:graphicData>
            </a:graphic>
          </wp:anchor>
        </w:drawing>
      </w:r>
    </w:p>
    <w:p w:rsidR="0052433A" w:rsidRDefault="0052433A">
      <w:pPr>
        <w:jc w:val="both"/>
        <w:rPr>
          <w:b/>
          <w:sz w:val="28"/>
          <w:szCs w:val="28"/>
          <w:u w:val="single"/>
        </w:rPr>
      </w:pPr>
    </w:p>
    <w:p w:rsidR="0052433A" w:rsidRDefault="0052433A">
      <w:pPr>
        <w:jc w:val="both"/>
        <w:rPr>
          <w:b/>
          <w:sz w:val="28"/>
          <w:szCs w:val="28"/>
          <w:u w:val="single"/>
        </w:rPr>
      </w:pPr>
    </w:p>
    <w:p w:rsidR="0052433A" w:rsidRDefault="001D6EF0">
      <w:pPr>
        <w:tabs>
          <w:tab w:val="left" w:pos="1485"/>
        </w:tabs>
        <w:rPr>
          <w:rFonts w:ascii="Arial" w:eastAsia="Arial" w:hAnsi="Arial" w:cs="Arial"/>
          <w:b/>
          <w:sz w:val="28"/>
          <w:szCs w:val="28"/>
        </w:rPr>
      </w:pPr>
      <w:r>
        <w:rPr>
          <w:rFonts w:ascii="Arial" w:eastAsia="Arial" w:hAnsi="Arial" w:cs="Arial"/>
          <w:b/>
          <w:sz w:val="28"/>
          <w:szCs w:val="28"/>
        </w:rPr>
        <w:t>Form 6: Request for learner to carry/administer their own medicine</w:t>
      </w:r>
    </w:p>
    <w:p w:rsidR="0052433A" w:rsidRDefault="0052433A">
      <w:pPr>
        <w:tabs>
          <w:tab w:val="left" w:pos="1485"/>
        </w:tabs>
        <w:rPr>
          <w:rFonts w:ascii="Arial" w:eastAsia="Arial" w:hAnsi="Arial" w:cs="Arial"/>
          <w:b/>
          <w:sz w:val="24"/>
          <w:szCs w:val="24"/>
        </w:rPr>
      </w:pPr>
    </w:p>
    <w:p w:rsidR="0052433A" w:rsidRDefault="001D6EF0">
      <w:pPr>
        <w:tabs>
          <w:tab w:val="left" w:pos="1485"/>
        </w:tabs>
        <w:rPr>
          <w:rFonts w:ascii="Arial" w:eastAsia="Arial" w:hAnsi="Arial" w:cs="Arial"/>
          <w:sz w:val="24"/>
          <w:szCs w:val="24"/>
        </w:rPr>
      </w:pPr>
      <w:r>
        <w:rPr>
          <w:rFonts w:ascii="Arial" w:eastAsia="Arial" w:hAnsi="Arial" w:cs="Arial"/>
          <w:sz w:val="24"/>
          <w:szCs w:val="24"/>
        </w:rPr>
        <w:t>This form must be completed by the parent/carer.</w:t>
      </w:r>
    </w:p>
    <w:p w:rsidR="0052433A" w:rsidRDefault="0052433A">
      <w:pPr>
        <w:tabs>
          <w:tab w:val="left" w:pos="1485"/>
        </w:tabs>
        <w:rPr>
          <w:rFonts w:ascii="Arial" w:eastAsia="Arial" w:hAnsi="Arial" w:cs="Arial"/>
          <w:i/>
          <w:sz w:val="24"/>
          <w:szCs w:val="24"/>
        </w:rPr>
      </w:pPr>
    </w:p>
    <w:p w:rsidR="0052433A" w:rsidRDefault="001D6EF0">
      <w:pPr>
        <w:tabs>
          <w:tab w:val="left" w:pos="1485"/>
        </w:tabs>
        <w:rPr>
          <w:rFonts w:ascii="Arial" w:eastAsia="Arial" w:hAnsi="Arial" w:cs="Arial"/>
          <w:b/>
          <w:sz w:val="24"/>
          <w:szCs w:val="24"/>
        </w:rPr>
      </w:pPr>
      <w:r>
        <w:rPr>
          <w:rFonts w:ascii="Arial" w:eastAsia="Arial" w:hAnsi="Arial" w:cs="Arial"/>
          <w:b/>
          <w:sz w:val="24"/>
          <w:szCs w:val="24"/>
        </w:rPr>
        <w:t>If staff have any concerns, discuss this request with healthcare professionals.</w:t>
      </w:r>
    </w:p>
    <w:p w:rsidR="0052433A" w:rsidRDefault="001D6EF0">
      <w:pPr>
        <w:tabs>
          <w:tab w:val="left" w:pos="1485"/>
        </w:tabs>
        <w:rPr>
          <w:rFonts w:ascii="Arial" w:eastAsia="Arial" w:hAnsi="Arial" w:cs="Arial"/>
          <w:b/>
          <w:sz w:val="24"/>
          <w:szCs w:val="24"/>
        </w:rPr>
      </w:pPr>
      <w:r>
        <w:rPr>
          <w:noProof/>
        </w:rPr>
        <mc:AlternateContent>
          <mc:Choice Requires="wpg">
            <w:drawing>
              <wp:anchor distT="0" distB="0" distL="114300" distR="114300" simplePos="0" relativeHeight="251664384" behindDoc="0" locked="0" layoutInCell="1" hidden="0" allowOverlap="1">
                <wp:simplePos x="0" y="0"/>
                <wp:positionH relativeFrom="column">
                  <wp:posOffset>1574800</wp:posOffset>
                </wp:positionH>
                <wp:positionV relativeFrom="paragraph">
                  <wp:posOffset>165100</wp:posOffset>
                </wp:positionV>
                <wp:extent cx="4019550" cy="361115"/>
                <wp:effectExtent l="0" t="0" r="0" b="0"/>
                <wp:wrapNone/>
                <wp:docPr id="186" name=""/>
                <wp:cNvGraphicFramePr/>
                <a:graphic xmlns:a="http://schemas.openxmlformats.org/drawingml/2006/main">
                  <a:graphicData uri="http://schemas.microsoft.com/office/word/2010/wordprocessingShape">
                    <wps:wsp>
                      <wps:cNvSpPr/>
                      <wps:spPr>
                        <a:xfrm>
                          <a:off x="3345750" y="3632363"/>
                          <a:ext cx="4000500" cy="2952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1D6EF0">
                            <w:pPr>
                              <w:spacing w:line="258" w:lineRule="auto"/>
                              <w:textDirection w:val="btLr"/>
                            </w:pPr>
                            <w:r>
                              <w:rPr>
                                <w:rFonts w:ascii="Arial" w:eastAsia="Arial" w:hAnsi="Arial" w:cs="Arial"/>
                                <w:color w:val="000000"/>
                              </w:rPr>
                              <w:t xml:space="preserve">Grangetown Primary School </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1574800</wp:posOffset>
                </wp:positionH>
                <wp:positionV relativeFrom="paragraph">
                  <wp:posOffset>165100</wp:posOffset>
                </wp:positionV>
                <wp:extent cx="4019550" cy="361115"/>
                <wp:effectExtent b="0" l="0" r="0" t="0"/>
                <wp:wrapNone/>
                <wp:docPr id="186" name="image4.png"/>
                <a:graphic>
                  <a:graphicData uri="http://schemas.openxmlformats.org/drawingml/2006/picture">
                    <pic:pic>
                      <pic:nvPicPr>
                        <pic:cNvPr id="0" name="image4.png"/>
                        <pic:cNvPicPr preferRelativeResize="0"/>
                      </pic:nvPicPr>
                      <pic:blipFill>
                        <a:blip r:embed="rId15"/>
                        <a:srcRect/>
                        <a:stretch>
                          <a:fillRect/>
                        </a:stretch>
                      </pic:blipFill>
                      <pic:spPr>
                        <a:xfrm>
                          <a:off x="0" y="0"/>
                          <a:ext cx="4019550" cy="361115"/>
                        </a:xfrm>
                        <a:prstGeom prst="rect"/>
                        <a:ln/>
                      </pic:spPr>
                    </pic:pic>
                  </a:graphicData>
                </a:graphic>
              </wp:anchor>
            </w:drawing>
          </mc:Fallback>
        </mc:AlternateContent>
      </w:r>
    </w:p>
    <w:p w:rsidR="0052433A" w:rsidRDefault="001D6EF0">
      <w:pPr>
        <w:tabs>
          <w:tab w:val="left" w:pos="1485"/>
        </w:tabs>
        <w:rPr>
          <w:rFonts w:ascii="Arial" w:eastAsia="Arial" w:hAnsi="Arial" w:cs="Arial"/>
          <w:sz w:val="24"/>
          <w:szCs w:val="24"/>
        </w:rPr>
      </w:pPr>
      <w:r>
        <w:rPr>
          <w:rFonts w:ascii="Arial" w:eastAsia="Arial" w:hAnsi="Arial" w:cs="Arial"/>
          <w:sz w:val="24"/>
          <w:szCs w:val="24"/>
        </w:rPr>
        <w:t xml:space="preserve">Name of setting </w:t>
      </w:r>
    </w:p>
    <w:p w:rsidR="0052433A" w:rsidRDefault="001D6EF0">
      <w:pPr>
        <w:tabs>
          <w:tab w:val="left" w:pos="1485"/>
        </w:tabs>
        <w:rPr>
          <w:rFonts w:ascii="Arial" w:eastAsia="Arial" w:hAnsi="Arial" w:cs="Arial"/>
          <w:sz w:val="24"/>
          <w:szCs w:val="24"/>
        </w:rPr>
      </w:pPr>
      <w:r>
        <w:rPr>
          <w:noProof/>
        </w:rPr>
        <mc:AlternateContent>
          <mc:Choice Requires="wpg">
            <w:drawing>
              <wp:anchor distT="0" distB="0" distL="114300" distR="114300" simplePos="0" relativeHeight="251665408" behindDoc="0" locked="0" layoutInCell="1" hidden="0" allowOverlap="1">
                <wp:simplePos x="0" y="0"/>
                <wp:positionH relativeFrom="column">
                  <wp:posOffset>1574800</wp:posOffset>
                </wp:positionH>
                <wp:positionV relativeFrom="paragraph">
                  <wp:posOffset>215900</wp:posOffset>
                </wp:positionV>
                <wp:extent cx="4019550" cy="247650"/>
                <wp:effectExtent l="0" t="0" r="0" b="0"/>
                <wp:wrapNone/>
                <wp:docPr id="191" name=""/>
                <wp:cNvGraphicFramePr/>
                <a:graphic xmlns:a="http://schemas.openxmlformats.org/drawingml/2006/main">
                  <a:graphicData uri="http://schemas.microsoft.com/office/word/2010/wordprocessingShape">
                    <wps:wsp>
                      <wps:cNvSpPr/>
                      <wps:spPr>
                        <a:xfrm>
                          <a:off x="3345750" y="3665700"/>
                          <a:ext cx="40005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1574800</wp:posOffset>
                </wp:positionH>
                <wp:positionV relativeFrom="paragraph">
                  <wp:posOffset>215900</wp:posOffset>
                </wp:positionV>
                <wp:extent cx="4019550" cy="247650"/>
                <wp:effectExtent b="0" l="0" r="0" t="0"/>
                <wp:wrapNone/>
                <wp:docPr id="191" name="image9.png"/>
                <a:graphic>
                  <a:graphicData uri="http://schemas.openxmlformats.org/drawingml/2006/picture">
                    <pic:pic>
                      <pic:nvPicPr>
                        <pic:cNvPr id="0" name="image9.png"/>
                        <pic:cNvPicPr preferRelativeResize="0"/>
                      </pic:nvPicPr>
                      <pic:blipFill>
                        <a:blip r:embed="rId16"/>
                        <a:srcRect/>
                        <a:stretch>
                          <a:fillRect/>
                        </a:stretch>
                      </pic:blipFill>
                      <pic:spPr>
                        <a:xfrm>
                          <a:off x="0" y="0"/>
                          <a:ext cx="4019550" cy="247650"/>
                        </a:xfrm>
                        <a:prstGeom prst="rect"/>
                        <a:ln/>
                      </pic:spPr>
                    </pic:pic>
                  </a:graphicData>
                </a:graphic>
              </wp:anchor>
            </w:drawing>
          </mc:Fallback>
        </mc:AlternateContent>
      </w:r>
    </w:p>
    <w:p w:rsidR="0052433A" w:rsidRDefault="001D6EF0">
      <w:pPr>
        <w:tabs>
          <w:tab w:val="left" w:pos="1485"/>
        </w:tabs>
        <w:rPr>
          <w:rFonts w:ascii="Arial" w:eastAsia="Arial" w:hAnsi="Arial" w:cs="Arial"/>
          <w:sz w:val="24"/>
          <w:szCs w:val="24"/>
        </w:rPr>
      </w:pPr>
      <w:r>
        <w:rPr>
          <w:rFonts w:ascii="Arial" w:eastAsia="Arial" w:hAnsi="Arial" w:cs="Arial"/>
          <w:sz w:val="24"/>
          <w:szCs w:val="24"/>
        </w:rPr>
        <w:t>Learner’s name</w:t>
      </w:r>
    </w:p>
    <w:p w:rsidR="0052433A" w:rsidRDefault="001D6EF0">
      <w:pPr>
        <w:tabs>
          <w:tab w:val="left" w:pos="1485"/>
        </w:tabs>
        <w:rPr>
          <w:rFonts w:ascii="Arial" w:eastAsia="Arial" w:hAnsi="Arial" w:cs="Arial"/>
          <w:sz w:val="24"/>
          <w:szCs w:val="24"/>
        </w:rPr>
      </w:pPr>
      <w:r>
        <w:rPr>
          <w:noProof/>
        </w:rPr>
        <mc:AlternateContent>
          <mc:Choice Requires="wpg">
            <w:drawing>
              <wp:anchor distT="0" distB="0" distL="114300" distR="114300" simplePos="0" relativeHeight="251666432" behindDoc="0" locked="0" layoutInCell="1" hidden="0" allowOverlap="1">
                <wp:simplePos x="0" y="0"/>
                <wp:positionH relativeFrom="column">
                  <wp:posOffset>1574800</wp:posOffset>
                </wp:positionH>
                <wp:positionV relativeFrom="paragraph">
                  <wp:posOffset>215900</wp:posOffset>
                </wp:positionV>
                <wp:extent cx="4019550" cy="247650"/>
                <wp:effectExtent l="0" t="0" r="0" b="0"/>
                <wp:wrapNone/>
                <wp:docPr id="209" name=""/>
                <wp:cNvGraphicFramePr/>
                <a:graphic xmlns:a="http://schemas.openxmlformats.org/drawingml/2006/main">
                  <a:graphicData uri="http://schemas.microsoft.com/office/word/2010/wordprocessingShape">
                    <wps:wsp>
                      <wps:cNvSpPr/>
                      <wps:spPr>
                        <a:xfrm>
                          <a:off x="3345750" y="3665700"/>
                          <a:ext cx="40005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1574800</wp:posOffset>
                </wp:positionH>
                <wp:positionV relativeFrom="paragraph">
                  <wp:posOffset>215900</wp:posOffset>
                </wp:positionV>
                <wp:extent cx="4019550" cy="247650"/>
                <wp:effectExtent b="0" l="0" r="0" t="0"/>
                <wp:wrapNone/>
                <wp:docPr id="209" name="image27.png"/>
                <a:graphic>
                  <a:graphicData uri="http://schemas.openxmlformats.org/drawingml/2006/picture">
                    <pic:pic>
                      <pic:nvPicPr>
                        <pic:cNvPr id="0" name="image27.png"/>
                        <pic:cNvPicPr preferRelativeResize="0"/>
                      </pic:nvPicPr>
                      <pic:blipFill>
                        <a:blip r:embed="rId17"/>
                        <a:srcRect/>
                        <a:stretch>
                          <a:fillRect/>
                        </a:stretch>
                      </pic:blipFill>
                      <pic:spPr>
                        <a:xfrm>
                          <a:off x="0" y="0"/>
                          <a:ext cx="4019550" cy="247650"/>
                        </a:xfrm>
                        <a:prstGeom prst="rect"/>
                        <a:ln/>
                      </pic:spPr>
                    </pic:pic>
                  </a:graphicData>
                </a:graphic>
              </wp:anchor>
            </w:drawing>
          </mc:Fallback>
        </mc:AlternateContent>
      </w:r>
    </w:p>
    <w:p w:rsidR="0052433A" w:rsidRDefault="001D6EF0">
      <w:pPr>
        <w:tabs>
          <w:tab w:val="left" w:pos="1485"/>
        </w:tabs>
        <w:rPr>
          <w:rFonts w:ascii="Arial" w:eastAsia="Arial" w:hAnsi="Arial" w:cs="Arial"/>
          <w:sz w:val="24"/>
          <w:szCs w:val="24"/>
        </w:rPr>
      </w:pPr>
      <w:r>
        <w:rPr>
          <w:rFonts w:ascii="Arial" w:eastAsia="Arial" w:hAnsi="Arial" w:cs="Arial"/>
          <w:sz w:val="24"/>
          <w:szCs w:val="24"/>
        </w:rPr>
        <w:t>Group/class/form</w:t>
      </w:r>
    </w:p>
    <w:p w:rsidR="0052433A" w:rsidRDefault="0052433A">
      <w:pPr>
        <w:rPr>
          <w:rFonts w:ascii="Arial" w:eastAsia="Arial" w:hAnsi="Arial" w:cs="Arial"/>
          <w:sz w:val="24"/>
          <w:szCs w:val="24"/>
        </w:rPr>
      </w:pPr>
    </w:p>
    <w:p w:rsidR="0052433A" w:rsidRDefault="001D6EF0">
      <w:pPr>
        <w:rPr>
          <w:rFonts w:ascii="Arial" w:eastAsia="Arial" w:hAnsi="Arial" w:cs="Arial"/>
          <w:sz w:val="24"/>
          <w:szCs w:val="24"/>
        </w:rPr>
      </w:pPr>
      <w:r>
        <w:rPr>
          <w:rFonts w:ascii="Arial" w:eastAsia="Arial" w:hAnsi="Arial" w:cs="Arial"/>
          <w:sz w:val="24"/>
          <w:szCs w:val="24"/>
        </w:rPr>
        <w:t>Address</w:t>
      </w:r>
      <w:r>
        <w:rPr>
          <w:noProof/>
        </w:rPr>
        <mc:AlternateContent>
          <mc:Choice Requires="wpg">
            <w:drawing>
              <wp:anchor distT="0" distB="0" distL="114300" distR="114300" simplePos="0" relativeHeight="251667456" behindDoc="0" locked="0" layoutInCell="1" hidden="0" allowOverlap="1">
                <wp:simplePos x="0" y="0"/>
                <wp:positionH relativeFrom="column">
                  <wp:posOffset>1574800</wp:posOffset>
                </wp:positionH>
                <wp:positionV relativeFrom="paragraph">
                  <wp:posOffset>0</wp:posOffset>
                </wp:positionV>
                <wp:extent cx="4019550" cy="742950"/>
                <wp:effectExtent l="0" t="0" r="0" b="0"/>
                <wp:wrapNone/>
                <wp:docPr id="205" name=""/>
                <wp:cNvGraphicFramePr/>
                <a:graphic xmlns:a="http://schemas.openxmlformats.org/drawingml/2006/main">
                  <a:graphicData uri="http://schemas.microsoft.com/office/word/2010/wordprocessingShape">
                    <wps:wsp>
                      <wps:cNvSpPr/>
                      <wps:spPr>
                        <a:xfrm>
                          <a:off x="3345750" y="3418050"/>
                          <a:ext cx="4000500" cy="723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1574800</wp:posOffset>
                </wp:positionH>
                <wp:positionV relativeFrom="paragraph">
                  <wp:posOffset>0</wp:posOffset>
                </wp:positionV>
                <wp:extent cx="4019550" cy="742950"/>
                <wp:effectExtent b="0" l="0" r="0" t="0"/>
                <wp:wrapNone/>
                <wp:docPr id="205" name="image23.png"/>
                <a:graphic>
                  <a:graphicData uri="http://schemas.openxmlformats.org/drawingml/2006/picture">
                    <pic:pic>
                      <pic:nvPicPr>
                        <pic:cNvPr id="0" name="image23.png"/>
                        <pic:cNvPicPr preferRelativeResize="0"/>
                      </pic:nvPicPr>
                      <pic:blipFill>
                        <a:blip r:embed="rId18"/>
                        <a:srcRect/>
                        <a:stretch>
                          <a:fillRect/>
                        </a:stretch>
                      </pic:blipFill>
                      <pic:spPr>
                        <a:xfrm>
                          <a:off x="0" y="0"/>
                          <a:ext cx="4019550" cy="742950"/>
                        </a:xfrm>
                        <a:prstGeom prst="rect"/>
                        <a:ln/>
                      </pic:spPr>
                    </pic:pic>
                  </a:graphicData>
                </a:graphic>
              </wp:anchor>
            </w:drawing>
          </mc:Fallback>
        </mc:AlternateContent>
      </w:r>
    </w:p>
    <w:p w:rsidR="0052433A" w:rsidRDefault="0052433A">
      <w:pPr>
        <w:tabs>
          <w:tab w:val="left" w:pos="1485"/>
        </w:tabs>
        <w:rPr>
          <w:rFonts w:ascii="Arial" w:eastAsia="Arial" w:hAnsi="Arial" w:cs="Arial"/>
          <w:sz w:val="24"/>
          <w:szCs w:val="24"/>
        </w:rPr>
      </w:pPr>
    </w:p>
    <w:p w:rsidR="0052433A" w:rsidRDefault="0052433A">
      <w:pPr>
        <w:tabs>
          <w:tab w:val="left" w:pos="1485"/>
        </w:tabs>
        <w:rPr>
          <w:rFonts w:ascii="Arial" w:eastAsia="Arial" w:hAnsi="Arial" w:cs="Arial"/>
          <w:sz w:val="24"/>
          <w:szCs w:val="24"/>
        </w:rPr>
      </w:pPr>
    </w:p>
    <w:p w:rsidR="0052433A" w:rsidRDefault="001D6EF0">
      <w:pPr>
        <w:tabs>
          <w:tab w:val="left" w:pos="1485"/>
        </w:tabs>
        <w:rPr>
          <w:rFonts w:ascii="Arial" w:eastAsia="Arial" w:hAnsi="Arial" w:cs="Arial"/>
          <w:sz w:val="24"/>
          <w:szCs w:val="24"/>
        </w:rPr>
      </w:pPr>
      <w:r>
        <w:rPr>
          <w:rFonts w:ascii="Arial" w:eastAsia="Arial" w:hAnsi="Arial" w:cs="Arial"/>
          <w:sz w:val="24"/>
          <w:szCs w:val="24"/>
        </w:rPr>
        <w:t>Name of medicine</w:t>
      </w:r>
      <w:r>
        <w:rPr>
          <w:noProof/>
        </w:rPr>
        <mc:AlternateContent>
          <mc:Choice Requires="wpg">
            <w:drawing>
              <wp:anchor distT="0" distB="0" distL="114300" distR="114300" simplePos="0" relativeHeight="251668480" behindDoc="0" locked="0" layoutInCell="1" hidden="0" allowOverlap="1">
                <wp:simplePos x="0" y="0"/>
                <wp:positionH relativeFrom="column">
                  <wp:posOffset>1574800</wp:posOffset>
                </wp:positionH>
                <wp:positionV relativeFrom="paragraph">
                  <wp:posOffset>0</wp:posOffset>
                </wp:positionV>
                <wp:extent cx="4019550" cy="247650"/>
                <wp:effectExtent l="0" t="0" r="0" b="0"/>
                <wp:wrapNone/>
                <wp:docPr id="199" name=""/>
                <wp:cNvGraphicFramePr/>
                <a:graphic xmlns:a="http://schemas.openxmlformats.org/drawingml/2006/main">
                  <a:graphicData uri="http://schemas.microsoft.com/office/word/2010/wordprocessingShape">
                    <wps:wsp>
                      <wps:cNvSpPr/>
                      <wps:spPr>
                        <a:xfrm>
                          <a:off x="3345750" y="3665700"/>
                          <a:ext cx="40005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1574800</wp:posOffset>
                </wp:positionH>
                <wp:positionV relativeFrom="paragraph">
                  <wp:posOffset>0</wp:posOffset>
                </wp:positionV>
                <wp:extent cx="4019550" cy="247650"/>
                <wp:effectExtent b="0" l="0" r="0" t="0"/>
                <wp:wrapNone/>
                <wp:docPr id="199" name="image17.png"/>
                <a:graphic>
                  <a:graphicData uri="http://schemas.openxmlformats.org/drawingml/2006/picture">
                    <pic:pic>
                      <pic:nvPicPr>
                        <pic:cNvPr id="0" name="image17.png"/>
                        <pic:cNvPicPr preferRelativeResize="0"/>
                      </pic:nvPicPr>
                      <pic:blipFill>
                        <a:blip r:embed="rId19"/>
                        <a:srcRect/>
                        <a:stretch>
                          <a:fillRect/>
                        </a:stretch>
                      </pic:blipFill>
                      <pic:spPr>
                        <a:xfrm>
                          <a:off x="0" y="0"/>
                          <a:ext cx="4019550" cy="247650"/>
                        </a:xfrm>
                        <a:prstGeom prst="rect"/>
                        <a:ln/>
                      </pic:spPr>
                    </pic:pic>
                  </a:graphicData>
                </a:graphic>
              </wp:anchor>
            </w:drawing>
          </mc:Fallback>
        </mc:AlternateContent>
      </w:r>
    </w:p>
    <w:p w:rsidR="0052433A" w:rsidRDefault="0052433A">
      <w:pPr>
        <w:tabs>
          <w:tab w:val="left" w:pos="1485"/>
        </w:tabs>
        <w:rPr>
          <w:rFonts w:ascii="Arial" w:eastAsia="Arial" w:hAnsi="Arial" w:cs="Arial"/>
          <w:sz w:val="24"/>
          <w:szCs w:val="24"/>
        </w:rPr>
      </w:pPr>
    </w:p>
    <w:p w:rsidR="0052433A" w:rsidRDefault="001D6EF0">
      <w:pPr>
        <w:tabs>
          <w:tab w:val="left" w:pos="1485"/>
        </w:tabs>
        <w:rPr>
          <w:rFonts w:ascii="Arial" w:eastAsia="Arial" w:hAnsi="Arial" w:cs="Arial"/>
          <w:sz w:val="24"/>
          <w:szCs w:val="24"/>
        </w:rPr>
      </w:pPr>
      <w:r>
        <w:rPr>
          <w:rFonts w:ascii="Arial" w:eastAsia="Arial" w:hAnsi="Arial" w:cs="Arial"/>
          <w:sz w:val="24"/>
          <w:szCs w:val="24"/>
        </w:rPr>
        <w:t>Carry and administer</w:t>
      </w:r>
      <w:r>
        <w:rPr>
          <w:noProof/>
        </w:rPr>
        <mc:AlternateContent>
          <mc:Choice Requires="wpg">
            <w:drawing>
              <wp:anchor distT="0" distB="0" distL="114300" distR="114300" simplePos="0" relativeHeight="251669504" behindDoc="0" locked="0" layoutInCell="1" hidden="0" allowOverlap="1">
                <wp:simplePos x="0" y="0"/>
                <wp:positionH relativeFrom="column">
                  <wp:posOffset>2159000</wp:posOffset>
                </wp:positionH>
                <wp:positionV relativeFrom="paragraph">
                  <wp:posOffset>0</wp:posOffset>
                </wp:positionV>
                <wp:extent cx="342900" cy="266700"/>
                <wp:effectExtent l="0" t="0" r="0" b="0"/>
                <wp:wrapNone/>
                <wp:docPr id="196" name=""/>
                <wp:cNvGraphicFramePr/>
                <a:graphic xmlns:a="http://schemas.openxmlformats.org/drawingml/2006/main">
                  <a:graphicData uri="http://schemas.microsoft.com/office/word/2010/wordprocessingShape">
                    <wps:wsp>
                      <wps:cNvSpPr/>
                      <wps:spPr>
                        <a:xfrm>
                          <a:off x="5184075" y="3656175"/>
                          <a:ext cx="323850" cy="2476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2159000</wp:posOffset>
                </wp:positionH>
                <wp:positionV relativeFrom="paragraph">
                  <wp:posOffset>0</wp:posOffset>
                </wp:positionV>
                <wp:extent cx="342900" cy="266700"/>
                <wp:effectExtent b="0" l="0" r="0" t="0"/>
                <wp:wrapNone/>
                <wp:docPr id="196" name="image14.png"/>
                <a:graphic>
                  <a:graphicData uri="http://schemas.openxmlformats.org/drawingml/2006/picture">
                    <pic:pic>
                      <pic:nvPicPr>
                        <pic:cNvPr id="0" name="image14.png"/>
                        <pic:cNvPicPr preferRelativeResize="0"/>
                      </pic:nvPicPr>
                      <pic:blipFill>
                        <a:blip r:embed="rId20"/>
                        <a:srcRect/>
                        <a:stretch>
                          <a:fillRect/>
                        </a:stretch>
                      </pic:blipFill>
                      <pic:spPr>
                        <a:xfrm>
                          <a:off x="0" y="0"/>
                          <a:ext cx="342900" cy="266700"/>
                        </a:xfrm>
                        <a:prstGeom prst="rect"/>
                        <a:ln/>
                      </pic:spPr>
                    </pic:pic>
                  </a:graphicData>
                </a:graphic>
              </wp:anchor>
            </w:drawing>
          </mc:Fallback>
        </mc:AlternateContent>
      </w:r>
    </w:p>
    <w:p w:rsidR="0052433A" w:rsidRDefault="001D6EF0">
      <w:pPr>
        <w:tabs>
          <w:tab w:val="left" w:pos="1485"/>
        </w:tabs>
        <w:rPr>
          <w:rFonts w:ascii="Arial" w:eastAsia="Arial" w:hAnsi="Arial" w:cs="Arial"/>
          <w:sz w:val="24"/>
          <w:szCs w:val="24"/>
        </w:rPr>
      </w:pPr>
      <w:r>
        <w:rPr>
          <w:noProof/>
        </w:rPr>
        <mc:AlternateContent>
          <mc:Choice Requires="wpg">
            <w:drawing>
              <wp:anchor distT="0" distB="0" distL="114300" distR="114300" simplePos="0" relativeHeight="251670528" behindDoc="0" locked="0" layoutInCell="1" hidden="0" allowOverlap="1">
                <wp:simplePos x="0" y="0"/>
                <wp:positionH relativeFrom="column">
                  <wp:posOffset>2235200</wp:posOffset>
                </wp:positionH>
                <wp:positionV relativeFrom="paragraph">
                  <wp:posOffset>215900</wp:posOffset>
                </wp:positionV>
                <wp:extent cx="342900" cy="266700"/>
                <wp:effectExtent l="0" t="0" r="0" b="0"/>
                <wp:wrapNone/>
                <wp:docPr id="206" name=""/>
                <wp:cNvGraphicFramePr/>
                <a:graphic xmlns:a="http://schemas.openxmlformats.org/drawingml/2006/main">
                  <a:graphicData uri="http://schemas.microsoft.com/office/word/2010/wordprocessingShape">
                    <wps:wsp>
                      <wps:cNvSpPr/>
                      <wps:spPr>
                        <a:xfrm>
                          <a:off x="5184075" y="3656175"/>
                          <a:ext cx="323850" cy="2476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2235200</wp:posOffset>
                </wp:positionH>
                <wp:positionV relativeFrom="paragraph">
                  <wp:posOffset>215900</wp:posOffset>
                </wp:positionV>
                <wp:extent cx="342900" cy="266700"/>
                <wp:effectExtent b="0" l="0" r="0" t="0"/>
                <wp:wrapNone/>
                <wp:docPr id="206" name="image24.png"/>
                <a:graphic>
                  <a:graphicData uri="http://schemas.openxmlformats.org/drawingml/2006/picture">
                    <pic:pic>
                      <pic:nvPicPr>
                        <pic:cNvPr id="0" name="image24.png"/>
                        <pic:cNvPicPr preferRelativeResize="0"/>
                      </pic:nvPicPr>
                      <pic:blipFill>
                        <a:blip r:embed="rId21"/>
                        <a:srcRect/>
                        <a:stretch>
                          <a:fillRect/>
                        </a:stretch>
                      </pic:blipFill>
                      <pic:spPr>
                        <a:xfrm>
                          <a:off x="0" y="0"/>
                          <a:ext cx="342900" cy="266700"/>
                        </a:xfrm>
                        <a:prstGeom prst="rect"/>
                        <a:ln/>
                      </pic:spPr>
                    </pic:pic>
                  </a:graphicData>
                </a:graphic>
              </wp:anchor>
            </w:drawing>
          </mc:Fallback>
        </mc:AlternateContent>
      </w:r>
    </w:p>
    <w:p w:rsidR="0052433A" w:rsidRDefault="001D6EF0">
      <w:pPr>
        <w:tabs>
          <w:tab w:val="left" w:pos="1485"/>
        </w:tabs>
        <w:rPr>
          <w:rFonts w:ascii="Arial" w:eastAsia="Arial" w:hAnsi="Arial" w:cs="Arial"/>
          <w:sz w:val="24"/>
          <w:szCs w:val="24"/>
        </w:rPr>
      </w:pPr>
      <w:r>
        <w:rPr>
          <w:rFonts w:ascii="Arial" w:eastAsia="Arial" w:hAnsi="Arial" w:cs="Arial"/>
          <w:sz w:val="24"/>
          <w:szCs w:val="24"/>
        </w:rPr>
        <w:t>Administer from stored location</w:t>
      </w:r>
    </w:p>
    <w:p w:rsidR="0052433A" w:rsidRDefault="0052433A">
      <w:pPr>
        <w:tabs>
          <w:tab w:val="left" w:pos="1485"/>
        </w:tabs>
        <w:rPr>
          <w:rFonts w:ascii="Arial" w:eastAsia="Arial" w:hAnsi="Arial" w:cs="Arial"/>
          <w:sz w:val="24"/>
          <w:szCs w:val="24"/>
        </w:rPr>
      </w:pPr>
    </w:p>
    <w:p w:rsidR="0052433A" w:rsidRDefault="001D6EF0">
      <w:pPr>
        <w:tabs>
          <w:tab w:val="left" w:pos="1485"/>
        </w:tabs>
        <w:rPr>
          <w:rFonts w:ascii="Arial" w:eastAsia="Arial" w:hAnsi="Arial" w:cs="Arial"/>
          <w:sz w:val="24"/>
          <w:szCs w:val="24"/>
        </w:rPr>
      </w:pPr>
      <w:r>
        <w:rPr>
          <w:rFonts w:ascii="Arial" w:eastAsia="Arial" w:hAnsi="Arial" w:cs="Arial"/>
          <w:sz w:val="24"/>
          <w:szCs w:val="24"/>
        </w:rPr>
        <w:t xml:space="preserve">Procedures to be taken </w:t>
      </w:r>
      <w:r>
        <w:rPr>
          <w:noProof/>
        </w:rPr>
        <mc:AlternateContent>
          <mc:Choice Requires="wpg">
            <w:drawing>
              <wp:anchor distT="0" distB="0" distL="114300" distR="114300" simplePos="0" relativeHeight="251671552" behindDoc="0" locked="0" layoutInCell="1" hidden="0" allowOverlap="1">
                <wp:simplePos x="0" y="0"/>
                <wp:positionH relativeFrom="column">
                  <wp:posOffset>1955800</wp:posOffset>
                </wp:positionH>
                <wp:positionV relativeFrom="paragraph">
                  <wp:posOffset>0</wp:posOffset>
                </wp:positionV>
                <wp:extent cx="4019550" cy="476250"/>
                <wp:effectExtent l="0" t="0" r="0" b="0"/>
                <wp:wrapNone/>
                <wp:docPr id="192" name=""/>
                <wp:cNvGraphicFramePr/>
                <a:graphic xmlns:a="http://schemas.openxmlformats.org/drawingml/2006/main">
                  <a:graphicData uri="http://schemas.microsoft.com/office/word/2010/wordprocessingShape">
                    <wps:wsp>
                      <wps:cNvSpPr/>
                      <wps:spPr>
                        <a:xfrm>
                          <a:off x="3345750" y="3551400"/>
                          <a:ext cx="40005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1955800</wp:posOffset>
                </wp:positionH>
                <wp:positionV relativeFrom="paragraph">
                  <wp:posOffset>0</wp:posOffset>
                </wp:positionV>
                <wp:extent cx="4019550" cy="476250"/>
                <wp:effectExtent b="0" l="0" r="0" t="0"/>
                <wp:wrapNone/>
                <wp:docPr id="192" name="image10.png"/>
                <a:graphic>
                  <a:graphicData uri="http://schemas.openxmlformats.org/drawingml/2006/picture">
                    <pic:pic>
                      <pic:nvPicPr>
                        <pic:cNvPr id="0" name="image10.png"/>
                        <pic:cNvPicPr preferRelativeResize="0"/>
                      </pic:nvPicPr>
                      <pic:blipFill>
                        <a:blip r:embed="rId22"/>
                        <a:srcRect/>
                        <a:stretch>
                          <a:fillRect/>
                        </a:stretch>
                      </pic:blipFill>
                      <pic:spPr>
                        <a:xfrm>
                          <a:off x="0" y="0"/>
                          <a:ext cx="4019550" cy="476250"/>
                        </a:xfrm>
                        <a:prstGeom prst="rect"/>
                        <a:ln/>
                      </pic:spPr>
                    </pic:pic>
                  </a:graphicData>
                </a:graphic>
              </wp:anchor>
            </w:drawing>
          </mc:Fallback>
        </mc:AlternateContent>
      </w:r>
    </w:p>
    <w:p w:rsidR="0052433A" w:rsidRDefault="001D6EF0">
      <w:pPr>
        <w:tabs>
          <w:tab w:val="left" w:pos="1485"/>
        </w:tabs>
        <w:rPr>
          <w:rFonts w:ascii="Arial" w:eastAsia="Arial" w:hAnsi="Arial" w:cs="Arial"/>
          <w:sz w:val="24"/>
          <w:szCs w:val="24"/>
        </w:rPr>
      </w:pPr>
      <w:r>
        <w:rPr>
          <w:rFonts w:ascii="Arial" w:eastAsia="Arial" w:hAnsi="Arial" w:cs="Arial"/>
          <w:sz w:val="24"/>
          <w:szCs w:val="24"/>
        </w:rPr>
        <w:t>in an emergency</w:t>
      </w:r>
    </w:p>
    <w:p w:rsidR="0052433A" w:rsidRDefault="0052433A">
      <w:pPr>
        <w:tabs>
          <w:tab w:val="left" w:pos="1485"/>
        </w:tabs>
        <w:rPr>
          <w:rFonts w:ascii="Arial" w:eastAsia="Arial" w:hAnsi="Arial" w:cs="Arial"/>
          <w:sz w:val="24"/>
          <w:szCs w:val="24"/>
        </w:rPr>
      </w:pPr>
    </w:p>
    <w:p w:rsidR="0052433A" w:rsidRDefault="001D6EF0">
      <w:pPr>
        <w:tabs>
          <w:tab w:val="left" w:pos="1485"/>
        </w:tabs>
        <w:rPr>
          <w:rFonts w:ascii="Arial" w:eastAsia="Arial" w:hAnsi="Arial" w:cs="Arial"/>
          <w:b/>
          <w:sz w:val="24"/>
          <w:szCs w:val="24"/>
        </w:rPr>
      </w:pPr>
      <w:r>
        <w:rPr>
          <w:rFonts w:ascii="Arial" w:eastAsia="Arial" w:hAnsi="Arial" w:cs="Arial"/>
          <w:b/>
          <w:sz w:val="24"/>
          <w:szCs w:val="24"/>
        </w:rPr>
        <w:t>Contact information</w:t>
      </w:r>
    </w:p>
    <w:p w:rsidR="0052433A" w:rsidRDefault="001D6EF0">
      <w:pPr>
        <w:tabs>
          <w:tab w:val="left" w:pos="1485"/>
        </w:tabs>
        <w:rPr>
          <w:rFonts w:ascii="Arial" w:eastAsia="Arial" w:hAnsi="Arial" w:cs="Arial"/>
          <w:sz w:val="24"/>
          <w:szCs w:val="24"/>
        </w:rPr>
      </w:pPr>
      <w:r>
        <w:rPr>
          <w:rFonts w:ascii="Arial" w:eastAsia="Arial" w:hAnsi="Arial" w:cs="Arial"/>
          <w:sz w:val="24"/>
          <w:szCs w:val="24"/>
        </w:rPr>
        <w:t xml:space="preserve">Name </w:t>
      </w:r>
      <w:r>
        <w:rPr>
          <w:noProof/>
        </w:rPr>
        <mc:AlternateContent>
          <mc:Choice Requires="wpg">
            <w:drawing>
              <wp:anchor distT="0" distB="0" distL="114300" distR="114300" simplePos="0" relativeHeight="251672576" behindDoc="0" locked="0" layoutInCell="1" hidden="0" allowOverlap="1">
                <wp:simplePos x="0" y="0"/>
                <wp:positionH relativeFrom="column">
                  <wp:posOffset>1574800</wp:posOffset>
                </wp:positionH>
                <wp:positionV relativeFrom="paragraph">
                  <wp:posOffset>0</wp:posOffset>
                </wp:positionV>
                <wp:extent cx="4019550" cy="247650"/>
                <wp:effectExtent l="0" t="0" r="0" b="0"/>
                <wp:wrapNone/>
                <wp:docPr id="201" name=""/>
                <wp:cNvGraphicFramePr/>
                <a:graphic xmlns:a="http://schemas.openxmlformats.org/drawingml/2006/main">
                  <a:graphicData uri="http://schemas.microsoft.com/office/word/2010/wordprocessingShape">
                    <wps:wsp>
                      <wps:cNvSpPr/>
                      <wps:spPr>
                        <a:xfrm>
                          <a:off x="3345750" y="3665700"/>
                          <a:ext cx="40005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1574800</wp:posOffset>
                </wp:positionH>
                <wp:positionV relativeFrom="paragraph">
                  <wp:posOffset>0</wp:posOffset>
                </wp:positionV>
                <wp:extent cx="4019550" cy="247650"/>
                <wp:effectExtent b="0" l="0" r="0" t="0"/>
                <wp:wrapNone/>
                <wp:docPr id="201" name="image19.png"/>
                <a:graphic>
                  <a:graphicData uri="http://schemas.openxmlformats.org/drawingml/2006/picture">
                    <pic:pic>
                      <pic:nvPicPr>
                        <pic:cNvPr id="0" name="image19.png"/>
                        <pic:cNvPicPr preferRelativeResize="0"/>
                      </pic:nvPicPr>
                      <pic:blipFill>
                        <a:blip r:embed="rId23"/>
                        <a:srcRect/>
                        <a:stretch>
                          <a:fillRect/>
                        </a:stretch>
                      </pic:blipFill>
                      <pic:spPr>
                        <a:xfrm>
                          <a:off x="0" y="0"/>
                          <a:ext cx="4019550" cy="247650"/>
                        </a:xfrm>
                        <a:prstGeom prst="rect"/>
                        <a:ln/>
                      </pic:spPr>
                    </pic:pic>
                  </a:graphicData>
                </a:graphic>
              </wp:anchor>
            </w:drawing>
          </mc:Fallback>
        </mc:AlternateContent>
      </w:r>
    </w:p>
    <w:p w:rsidR="0052433A" w:rsidRDefault="001D6EF0">
      <w:pPr>
        <w:tabs>
          <w:tab w:val="left" w:pos="1485"/>
        </w:tabs>
        <w:rPr>
          <w:rFonts w:ascii="Arial" w:eastAsia="Arial" w:hAnsi="Arial" w:cs="Arial"/>
          <w:sz w:val="24"/>
          <w:szCs w:val="24"/>
        </w:rPr>
      </w:pPr>
      <w:r>
        <w:rPr>
          <w:noProof/>
        </w:rPr>
        <mc:AlternateContent>
          <mc:Choice Requires="wpg">
            <w:drawing>
              <wp:anchor distT="0" distB="0" distL="114300" distR="114300" simplePos="0" relativeHeight="251673600" behindDoc="0" locked="0" layoutInCell="1" hidden="0" allowOverlap="1">
                <wp:simplePos x="0" y="0"/>
                <wp:positionH relativeFrom="column">
                  <wp:posOffset>1574800</wp:posOffset>
                </wp:positionH>
                <wp:positionV relativeFrom="paragraph">
                  <wp:posOffset>241300</wp:posOffset>
                </wp:positionV>
                <wp:extent cx="4019550" cy="247650"/>
                <wp:effectExtent l="0" t="0" r="0" b="0"/>
                <wp:wrapNone/>
                <wp:docPr id="207" name=""/>
                <wp:cNvGraphicFramePr/>
                <a:graphic xmlns:a="http://schemas.openxmlformats.org/drawingml/2006/main">
                  <a:graphicData uri="http://schemas.microsoft.com/office/word/2010/wordprocessingShape">
                    <wps:wsp>
                      <wps:cNvSpPr/>
                      <wps:spPr>
                        <a:xfrm>
                          <a:off x="3345750" y="3665700"/>
                          <a:ext cx="40005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1574800</wp:posOffset>
                </wp:positionH>
                <wp:positionV relativeFrom="paragraph">
                  <wp:posOffset>241300</wp:posOffset>
                </wp:positionV>
                <wp:extent cx="4019550" cy="247650"/>
                <wp:effectExtent b="0" l="0" r="0" t="0"/>
                <wp:wrapNone/>
                <wp:docPr id="207" name="image25.png"/>
                <a:graphic>
                  <a:graphicData uri="http://schemas.openxmlformats.org/drawingml/2006/picture">
                    <pic:pic>
                      <pic:nvPicPr>
                        <pic:cNvPr id="0" name="image25.png"/>
                        <pic:cNvPicPr preferRelativeResize="0"/>
                      </pic:nvPicPr>
                      <pic:blipFill>
                        <a:blip r:embed="rId24"/>
                        <a:srcRect/>
                        <a:stretch>
                          <a:fillRect/>
                        </a:stretch>
                      </pic:blipFill>
                      <pic:spPr>
                        <a:xfrm>
                          <a:off x="0" y="0"/>
                          <a:ext cx="4019550" cy="247650"/>
                        </a:xfrm>
                        <a:prstGeom prst="rect"/>
                        <a:ln/>
                      </pic:spPr>
                    </pic:pic>
                  </a:graphicData>
                </a:graphic>
              </wp:anchor>
            </w:drawing>
          </mc:Fallback>
        </mc:AlternateContent>
      </w:r>
      <w:r>
        <w:rPr>
          <w:noProof/>
        </w:rPr>
        <mc:AlternateContent>
          <mc:Choice Requires="wpg">
            <w:drawing>
              <wp:anchor distT="0" distB="0" distL="114300" distR="114300" simplePos="0" relativeHeight="251674624" behindDoc="0" locked="0" layoutInCell="1" hidden="0" allowOverlap="1">
                <wp:simplePos x="0" y="0"/>
                <wp:positionH relativeFrom="column">
                  <wp:posOffset>1574800</wp:posOffset>
                </wp:positionH>
                <wp:positionV relativeFrom="paragraph">
                  <wp:posOffset>762000</wp:posOffset>
                </wp:positionV>
                <wp:extent cx="4019550" cy="247650"/>
                <wp:effectExtent l="0" t="0" r="0" b="0"/>
                <wp:wrapNone/>
                <wp:docPr id="202" name=""/>
                <wp:cNvGraphicFramePr/>
                <a:graphic xmlns:a="http://schemas.openxmlformats.org/drawingml/2006/main">
                  <a:graphicData uri="http://schemas.microsoft.com/office/word/2010/wordprocessingShape">
                    <wps:wsp>
                      <wps:cNvSpPr/>
                      <wps:spPr>
                        <a:xfrm>
                          <a:off x="3345750" y="3665700"/>
                          <a:ext cx="40005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1574800</wp:posOffset>
                </wp:positionH>
                <wp:positionV relativeFrom="paragraph">
                  <wp:posOffset>762000</wp:posOffset>
                </wp:positionV>
                <wp:extent cx="4019550" cy="247650"/>
                <wp:effectExtent b="0" l="0" r="0" t="0"/>
                <wp:wrapNone/>
                <wp:docPr id="202" name="image20.png"/>
                <a:graphic>
                  <a:graphicData uri="http://schemas.openxmlformats.org/drawingml/2006/picture">
                    <pic:pic>
                      <pic:nvPicPr>
                        <pic:cNvPr id="0" name="image20.png"/>
                        <pic:cNvPicPr preferRelativeResize="0"/>
                      </pic:nvPicPr>
                      <pic:blipFill>
                        <a:blip r:embed="rId25"/>
                        <a:srcRect/>
                        <a:stretch>
                          <a:fillRect/>
                        </a:stretch>
                      </pic:blipFill>
                      <pic:spPr>
                        <a:xfrm>
                          <a:off x="0" y="0"/>
                          <a:ext cx="4019550" cy="247650"/>
                        </a:xfrm>
                        <a:prstGeom prst="rect"/>
                        <a:ln/>
                      </pic:spPr>
                    </pic:pic>
                  </a:graphicData>
                </a:graphic>
              </wp:anchor>
            </w:drawing>
          </mc:Fallback>
        </mc:AlternateContent>
      </w:r>
    </w:p>
    <w:p w:rsidR="0052433A" w:rsidRDefault="001D6EF0">
      <w:pPr>
        <w:tabs>
          <w:tab w:val="left" w:pos="1485"/>
        </w:tabs>
        <w:rPr>
          <w:rFonts w:ascii="Arial" w:eastAsia="Arial" w:hAnsi="Arial" w:cs="Arial"/>
          <w:sz w:val="24"/>
          <w:szCs w:val="24"/>
        </w:rPr>
      </w:pPr>
      <w:r>
        <w:rPr>
          <w:rFonts w:ascii="Arial" w:eastAsia="Arial" w:hAnsi="Arial" w:cs="Arial"/>
          <w:sz w:val="24"/>
          <w:szCs w:val="24"/>
        </w:rPr>
        <w:t>Daytime telephone no.</w:t>
      </w:r>
    </w:p>
    <w:p w:rsidR="0052433A" w:rsidRDefault="0052433A">
      <w:pPr>
        <w:tabs>
          <w:tab w:val="left" w:pos="1485"/>
        </w:tabs>
        <w:rPr>
          <w:rFonts w:ascii="Arial" w:eastAsia="Arial" w:hAnsi="Arial" w:cs="Arial"/>
          <w:sz w:val="24"/>
          <w:szCs w:val="24"/>
        </w:rPr>
      </w:pPr>
    </w:p>
    <w:p w:rsidR="0052433A" w:rsidRDefault="001D6EF0">
      <w:pPr>
        <w:tabs>
          <w:tab w:val="left" w:pos="1485"/>
        </w:tabs>
        <w:rPr>
          <w:rFonts w:ascii="Arial" w:eastAsia="Arial" w:hAnsi="Arial" w:cs="Arial"/>
          <w:sz w:val="24"/>
          <w:szCs w:val="24"/>
        </w:rPr>
      </w:pPr>
      <w:r>
        <w:rPr>
          <w:rFonts w:ascii="Arial" w:eastAsia="Arial" w:hAnsi="Arial" w:cs="Arial"/>
          <w:sz w:val="24"/>
          <w:szCs w:val="24"/>
        </w:rPr>
        <w:t>Relationship to learner</w:t>
      </w:r>
    </w:p>
    <w:p w:rsidR="0052433A" w:rsidRDefault="0052433A">
      <w:pPr>
        <w:tabs>
          <w:tab w:val="left" w:pos="1485"/>
        </w:tabs>
        <w:rPr>
          <w:rFonts w:ascii="Arial" w:eastAsia="Arial" w:hAnsi="Arial" w:cs="Arial"/>
          <w:sz w:val="24"/>
          <w:szCs w:val="24"/>
        </w:rPr>
      </w:pPr>
    </w:p>
    <w:p w:rsidR="0052433A" w:rsidRDefault="001D6EF0">
      <w:pPr>
        <w:tabs>
          <w:tab w:val="left" w:pos="1485"/>
        </w:tabs>
        <w:rPr>
          <w:rFonts w:ascii="Arial" w:eastAsia="Arial" w:hAnsi="Arial" w:cs="Arial"/>
          <w:sz w:val="24"/>
          <w:szCs w:val="24"/>
        </w:rPr>
      </w:pPr>
      <w:r>
        <w:rPr>
          <w:rFonts w:ascii="Arial" w:eastAsia="Arial" w:hAnsi="Arial" w:cs="Arial"/>
          <w:sz w:val="24"/>
          <w:szCs w:val="24"/>
        </w:rPr>
        <w:t xml:space="preserve">I would like my child to administer and/or carry their medicine.  </w:t>
      </w:r>
    </w:p>
    <w:p w:rsidR="0052433A" w:rsidRDefault="001D6EF0">
      <w:pPr>
        <w:tabs>
          <w:tab w:val="left" w:pos="1485"/>
        </w:tabs>
        <w:rPr>
          <w:rFonts w:ascii="Arial" w:eastAsia="Arial" w:hAnsi="Arial" w:cs="Arial"/>
          <w:sz w:val="24"/>
          <w:szCs w:val="24"/>
        </w:rPr>
      </w:pPr>
      <w:r>
        <w:rPr>
          <w:noProof/>
        </w:rPr>
        <mc:AlternateContent>
          <mc:Choice Requires="wpg">
            <w:drawing>
              <wp:anchor distT="0" distB="0" distL="114300" distR="114300" simplePos="0" relativeHeight="251675648" behindDoc="0" locked="0" layoutInCell="1" hidden="0" allowOverlap="1">
                <wp:simplePos x="0" y="0"/>
                <wp:positionH relativeFrom="column">
                  <wp:posOffset>3886200</wp:posOffset>
                </wp:positionH>
                <wp:positionV relativeFrom="paragraph">
                  <wp:posOffset>152400</wp:posOffset>
                </wp:positionV>
                <wp:extent cx="1504950" cy="361950"/>
                <wp:effectExtent l="0" t="0" r="0" b="0"/>
                <wp:wrapNone/>
                <wp:docPr id="200" name=""/>
                <wp:cNvGraphicFramePr/>
                <a:graphic xmlns:a="http://schemas.openxmlformats.org/drawingml/2006/main">
                  <a:graphicData uri="http://schemas.microsoft.com/office/word/2010/wordprocessingShape">
                    <wps:wsp>
                      <wps:cNvSpPr/>
                      <wps:spPr>
                        <a:xfrm>
                          <a:off x="4603050" y="3608550"/>
                          <a:ext cx="148590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3886200</wp:posOffset>
                </wp:positionH>
                <wp:positionV relativeFrom="paragraph">
                  <wp:posOffset>152400</wp:posOffset>
                </wp:positionV>
                <wp:extent cx="1504950" cy="361950"/>
                <wp:effectExtent b="0" l="0" r="0" t="0"/>
                <wp:wrapNone/>
                <wp:docPr id="200" name="image18.png"/>
                <a:graphic>
                  <a:graphicData uri="http://schemas.openxmlformats.org/drawingml/2006/picture">
                    <pic:pic>
                      <pic:nvPicPr>
                        <pic:cNvPr id="0" name="image18.png"/>
                        <pic:cNvPicPr preferRelativeResize="0"/>
                      </pic:nvPicPr>
                      <pic:blipFill>
                        <a:blip r:embed="rId26"/>
                        <a:srcRect/>
                        <a:stretch>
                          <a:fillRect/>
                        </a:stretch>
                      </pic:blipFill>
                      <pic:spPr>
                        <a:xfrm>
                          <a:off x="0" y="0"/>
                          <a:ext cx="1504950" cy="361950"/>
                        </a:xfrm>
                        <a:prstGeom prst="rect"/>
                        <a:ln/>
                      </pic:spPr>
                    </pic:pic>
                  </a:graphicData>
                </a:graphic>
              </wp:anchor>
            </w:drawing>
          </mc:Fallback>
        </mc:AlternateContent>
      </w:r>
    </w:p>
    <w:p w:rsidR="0052433A" w:rsidRDefault="001D6EF0">
      <w:pPr>
        <w:tabs>
          <w:tab w:val="left" w:pos="1485"/>
        </w:tabs>
        <w:rPr>
          <w:rFonts w:ascii="Arial" w:eastAsia="Arial" w:hAnsi="Arial" w:cs="Arial"/>
          <w:sz w:val="24"/>
          <w:szCs w:val="24"/>
        </w:rPr>
      </w:pPr>
      <w:r>
        <w:rPr>
          <w:rFonts w:ascii="Arial" w:eastAsia="Arial" w:hAnsi="Arial" w:cs="Arial"/>
          <w:sz w:val="24"/>
          <w:szCs w:val="24"/>
        </w:rPr>
        <w:t>Signed parent/carer …………………………………  Date</w:t>
      </w:r>
    </w:p>
    <w:p w:rsidR="0052433A" w:rsidRDefault="0052433A">
      <w:pPr>
        <w:tabs>
          <w:tab w:val="left" w:pos="1485"/>
        </w:tabs>
        <w:rPr>
          <w:rFonts w:ascii="Arial" w:eastAsia="Arial" w:hAnsi="Arial" w:cs="Arial"/>
          <w:sz w:val="24"/>
          <w:szCs w:val="24"/>
        </w:rPr>
      </w:pPr>
    </w:p>
    <w:p w:rsidR="0052433A" w:rsidRDefault="0052433A">
      <w:pPr>
        <w:tabs>
          <w:tab w:val="left" w:pos="1485"/>
        </w:tabs>
        <w:rPr>
          <w:rFonts w:ascii="Arial" w:eastAsia="Arial" w:hAnsi="Arial" w:cs="Arial"/>
          <w:sz w:val="24"/>
          <w:szCs w:val="24"/>
        </w:rPr>
      </w:pPr>
    </w:p>
    <w:p w:rsidR="0052433A" w:rsidRDefault="001D6EF0">
      <w:pPr>
        <w:tabs>
          <w:tab w:val="left" w:pos="1485"/>
        </w:tabs>
        <w:rPr>
          <w:rFonts w:ascii="Arial" w:eastAsia="Arial" w:hAnsi="Arial" w:cs="Arial"/>
          <w:sz w:val="24"/>
          <w:szCs w:val="24"/>
        </w:rPr>
      </w:pPr>
      <w:r>
        <w:rPr>
          <w:rFonts w:ascii="Arial" w:eastAsia="Arial" w:hAnsi="Arial" w:cs="Arial"/>
          <w:sz w:val="24"/>
          <w:szCs w:val="24"/>
        </w:rPr>
        <w:t>I agree to administer and/or carry my medicine. If I refuse to administer my medication as agreed, then this agreement will be reviewed.</w:t>
      </w:r>
    </w:p>
    <w:p w:rsidR="0052433A" w:rsidRDefault="001D6EF0">
      <w:pPr>
        <w:tabs>
          <w:tab w:val="left" w:pos="1485"/>
        </w:tabs>
        <w:rPr>
          <w:rFonts w:ascii="Arial" w:eastAsia="Arial" w:hAnsi="Arial" w:cs="Arial"/>
          <w:sz w:val="24"/>
          <w:szCs w:val="24"/>
        </w:rPr>
      </w:pPr>
      <w:r>
        <w:rPr>
          <w:noProof/>
        </w:rPr>
        <mc:AlternateContent>
          <mc:Choice Requires="wpg">
            <w:drawing>
              <wp:anchor distT="0" distB="0" distL="114300" distR="114300" simplePos="0" relativeHeight="251676672" behindDoc="0" locked="0" layoutInCell="1" hidden="0" allowOverlap="1">
                <wp:simplePos x="0" y="0"/>
                <wp:positionH relativeFrom="column">
                  <wp:posOffset>3886200</wp:posOffset>
                </wp:positionH>
                <wp:positionV relativeFrom="paragraph">
                  <wp:posOffset>152400</wp:posOffset>
                </wp:positionV>
                <wp:extent cx="1504950" cy="361950"/>
                <wp:effectExtent l="0" t="0" r="0" b="0"/>
                <wp:wrapNone/>
                <wp:docPr id="198" name=""/>
                <wp:cNvGraphicFramePr/>
                <a:graphic xmlns:a="http://schemas.openxmlformats.org/drawingml/2006/main">
                  <a:graphicData uri="http://schemas.microsoft.com/office/word/2010/wordprocessingShape">
                    <wps:wsp>
                      <wps:cNvSpPr/>
                      <wps:spPr>
                        <a:xfrm>
                          <a:off x="4603050" y="3608550"/>
                          <a:ext cx="148590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3886200</wp:posOffset>
                </wp:positionH>
                <wp:positionV relativeFrom="paragraph">
                  <wp:posOffset>152400</wp:posOffset>
                </wp:positionV>
                <wp:extent cx="1504950" cy="361950"/>
                <wp:effectExtent b="0" l="0" r="0" t="0"/>
                <wp:wrapNone/>
                <wp:docPr id="198" name="image16.png"/>
                <a:graphic>
                  <a:graphicData uri="http://schemas.openxmlformats.org/drawingml/2006/picture">
                    <pic:pic>
                      <pic:nvPicPr>
                        <pic:cNvPr id="0" name="image16.png"/>
                        <pic:cNvPicPr preferRelativeResize="0"/>
                      </pic:nvPicPr>
                      <pic:blipFill>
                        <a:blip r:embed="rId27"/>
                        <a:srcRect/>
                        <a:stretch>
                          <a:fillRect/>
                        </a:stretch>
                      </pic:blipFill>
                      <pic:spPr>
                        <a:xfrm>
                          <a:off x="0" y="0"/>
                          <a:ext cx="1504950" cy="361950"/>
                        </a:xfrm>
                        <a:prstGeom prst="rect"/>
                        <a:ln/>
                      </pic:spPr>
                    </pic:pic>
                  </a:graphicData>
                </a:graphic>
              </wp:anchor>
            </w:drawing>
          </mc:Fallback>
        </mc:AlternateContent>
      </w:r>
    </w:p>
    <w:p w:rsidR="0052433A" w:rsidRDefault="001D6EF0">
      <w:pPr>
        <w:tabs>
          <w:tab w:val="left" w:pos="1485"/>
        </w:tabs>
        <w:rPr>
          <w:rFonts w:ascii="Arial" w:eastAsia="Arial" w:hAnsi="Arial" w:cs="Arial"/>
          <w:sz w:val="24"/>
          <w:szCs w:val="24"/>
        </w:rPr>
      </w:pPr>
      <w:r>
        <w:rPr>
          <w:rFonts w:ascii="Arial" w:eastAsia="Arial" w:hAnsi="Arial" w:cs="Arial"/>
          <w:sz w:val="24"/>
          <w:szCs w:val="24"/>
        </w:rPr>
        <w:t>Learner’s signature...………………………………….  Date</w:t>
      </w:r>
    </w:p>
    <w:p w:rsidR="0052433A" w:rsidRDefault="0052433A">
      <w:pPr>
        <w:tabs>
          <w:tab w:val="left" w:pos="1485"/>
        </w:tabs>
        <w:spacing w:after="0" w:line="240" w:lineRule="auto"/>
        <w:rPr>
          <w:rFonts w:ascii="Arial" w:eastAsia="Arial" w:hAnsi="Arial" w:cs="Arial"/>
          <w:b/>
          <w:sz w:val="24"/>
          <w:szCs w:val="24"/>
        </w:rPr>
      </w:pPr>
    </w:p>
    <w:p w:rsidR="0052433A" w:rsidRDefault="0052433A">
      <w:pPr>
        <w:tabs>
          <w:tab w:val="left" w:pos="1485"/>
        </w:tabs>
        <w:spacing w:after="0" w:line="240" w:lineRule="auto"/>
        <w:rPr>
          <w:rFonts w:ascii="Arial" w:eastAsia="Arial" w:hAnsi="Arial" w:cs="Arial"/>
          <w:b/>
          <w:sz w:val="24"/>
          <w:szCs w:val="24"/>
        </w:rPr>
      </w:pPr>
    </w:p>
    <w:p w:rsidR="0052433A" w:rsidRDefault="0052433A">
      <w:pPr>
        <w:tabs>
          <w:tab w:val="left" w:pos="1485"/>
        </w:tabs>
        <w:spacing w:after="0" w:line="240" w:lineRule="auto"/>
        <w:rPr>
          <w:rFonts w:ascii="Arial" w:eastAsia="Arial" w:hAnsi="Arial" w:cs="Arial"/>
          <w:b/>
          <w:sz w:val="24"/>
          <w:szCs w:val="24"/>
        </w:rPr>
      </w:pPr>
    </w:p>
    <w:p w:rsidR="0052433A" w:rsidRDefault="0052433A">
      <w:pPr>
        <w:tabs>
          <w:tab w:val="left" w:pos="1485"/>
        </w:tabs>
        <w:spacing w:after="0" w:line="240" w:lineRule="auto"/>
        <w:rPr>
          <w:rFonts w:ascii="Arial" w:eastAsia="Arial" w:hAnsi="Arial" w:cs="Arial"/>
          <w:b/>
          <w:sz w:val="24"/>
          <w:szCs w:val="24"/>
        </w:rPr>
      </w:pPr>
    </w:p>
    <w:p w:rsidR="0052433A" w:rsidRDefault="0052433A">
      <w:pPr>
        <w:tabs>
          <w:tab w:val="left" w:pos="1485"/>
        </w:tabs>
        <w:spacing w:after="0" w:line="240" w:lineRule="auto"/>
        <w:rPr>
          <w:rFonts w:ascii="Arial" w:eastAsia="Arial" w:hAnsi="Arial" w:cs="Arial"/>
          <w:b/>
          <w:sz w:val="24"/>
          <w:szCs w:val="24"/>
        </w:rPr>
      </w:pPr>
    </w:p>
    <w:p w:rsidR="0052433A" w:rsidRDefault="0052433A">
      <w:pPr>
        <w:tabs>
          <w:tab w:val="left" w:pos="1485"/>
        </w:tabs>
        <w:spacing w:after="0" w:line="240" w:lineRule="auto"/>
        <w:rPr>
          <w:rFonts w:ascii="Arial" w:eastAsia="Arial" w:hAnsi="Arial" w:cs="Arial"/>
          <w:b/>
          <w:sz w:val="24"/>
          <w:szCs w:val="24"/>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52433A">
      <w:pPr>
        <w:jc w:val="both"/>
        <w:rPr>
          <w:b/>
          <w:sz w:val="28"/>
          <w:szCs w:val="28"/>
          <w:u w:val="single"/>
        </w:rPr>
      </w:pPr>
    </w:p>
    <w:p w:rsidR="0052433A" w:rsidRDefault="001D6EF0">
      <w:pPr>
        <w:jc w:val="both"/>
        <w:rPr>
          <w:b/>
          <w:sz w:val="28"/>
          <w:szCs w:val="28"/>
          <w:u w:val="single"/>
        </w:rPr>
      </w:pPr>
      <w:r>
        <w:rPr>
          <w:noProof/>
        </w:rPr>
        <w:drawing>
          <wp:anchor distT="0" distB="0" distL="114300" distR="114300" simplePos="0" relativeHeight="251677696" behindDoc="0" locked="0" layoutInCell="1" hidden="0" allowOverlap="1">
            <wp:simplePos x="0" y="0"/>
            <wp:positionH relativeFrom="column">
              <wp:posOffset>2514600</wp:posOffset>
            </wp:positionH>
            <wp:positionV relativeFrom="paragraph">
              <wp:posOffset>-64132</wp:posOffset>
            </wp:positionV>
            <wp:extent cx="1057275" cy="1019175"/>
            <wp:effectExtent l="0" t="0" r="0" b="0"/>
            <wp:wrapNone/>
            <wp:docPr id="2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1057275" cy="1019175"/>
                    </a:xfrm>
                    <a:prstGeom prst="rect">
                      <a:avLst/>
                    </a:prstGeom>
                    <a:ln/>
                  </pic:spPr>
                </pic:pic>
              </a:graphicData>
            </a:graphic>
          </wp:anchor>
        </w:drawing>
      </w:r>
    </w:p>
    <w:p w:rsidR="0052433A" w:rsidRDefault="0052433A">
      <w:pPr>
        <w:jc w:val="both"/>
        <w:rPr>
          <w:b/>
          <w:sz w:val="28"/>
          <w:szCs w:val="28"/>
          <w:u w:val="single"/>
        </w:rPr>
      </w:pPr>
    </w:p>
    <w:p w:rsidR="0052433A" w:rsidRDefault="0052433A">
      <w:pPr>
        <w:jc w:val="both"/>
        <w:rPr>
          <w:b/>
          <w:sz w:val="28"/>
          <w:szCs w:val="28"/>
          <w:u w:val="single"/>
        </w:rPr>
      </w:pPr>
    </w:p>
    <w:p w:rsidR="0052433A" w:rsidRDefault="001D6EF0">
      <w:pPr>
        <w:tabs>
          <w:tab w:val="left" w:pos="1485"/>
        </w:tabs>
        <w:rPr>
          <w:rFonts w:ascii="Arial" w:eastAsia="Arial" w:hAnsi="Arial" w:cs="Arial"/>
          <w:b/>
          <w:sz w:val="28"/>
          <w:szCs w:val="28"/>
        </w:rPr>
      </w:pPr>
      <w:r>
        <w:rPr>
          <w:rFonts w:ascii="Arial" w:eastAsia="Arial" w:hAnsi="Arial" w:cs="Arial"/>
          <w:b/>
          <w:sz w:val="28"/>
          <w:szCs w:val="28"/>
        </w:rPr>
        <w:t>Form 7: Staff training record ‒ administration of medicines</w:t>
      </w:r>
    </w:p>
    <w:p w:rsidR="0052433A" w:rsidRDefault="0052433A">
      <w:pPr>
        <w:tabs>
          <w:tab w:val="left" w:pos="1485"/>
        </w:tabs>
        <w:rPr>
          <w:rFonts w:ascii="Arial" w:eastAsia="Arial" w:hAnsi="Arial" w:cs="Arial"/>
          <w:sz w:val="24"/>
          <w:szCs w:val="24"/>
        </w:rPr>
      </w:pPr>
    </w:p>
    <w:p w:rsidR="0052433A" w:rsidRDefault="001D6EF0">
      <w:pPr>
        <w:tabs>
          <w:tab w:val="left" w:pos="1485"/>
        </w:tabs>
        <w:rPr>
          <w:rFonts w:ascii="Arial" w:eastAsia="Arial" w:hAnsi="Arial" w:cs="Arial"/>
          <w:sz w:val="24"/>
          <w:szCs w:val="24"/>
        </w:rPr>
      </w:pPr>
      <w:r>
        <w:rPr>
          <w:rFonts w:ascii="Arial" w:eastAsia="Arial" w:hAnsi="Arial" w:cs="Arial"/>
          <w:sz w:val="24"/>
          <w:szCs w:val="24"/>
        </w:rPr>
        <w:t xml:space="preserve">Please ensure that the Education Workforce Council registration is updated accordingly. </w:t>
      </w:r>
    </w:p>
    <w:p w:rsidR="0052433A" w:rsidRDefault="001D6EF0">
      <w:pPr>
        <w:tabs>
          <w:tab w:val="left" w:pos="1485"/>
        </w:tabs>
        <w:rPr>
          <w:rFonts w:ascii="Arial" w:eastAsia="Arial" w:hAnsi="Arial" w:cs="Arial"/>
          <w:sz w:val="24"/>
          <w:szCs w:val="24"/>
        </w:rPr>
      </w:pPr>
      <w:r>
        <w:rPr>
          <w:noProof/>
        </w:rPr>
        <mc:AlternateContent>
          <mc:Choice Requires="wpg">
            <w:drawing>
              <wp:anchor distT="0" distB="0" distL="114300" distR="114300" simplePos="0" relativeHeight="251678720" behindDoc="0" locked="0" layoutInCell="1" hidden="0" allowOverlap="1">
                <wp:simplePos x="0" y="0"/>
                <wp:positionH relativeFrom="column">
                  <wp:posOffset>1752600</wp:posOffset>
                </wp:positionH>
                <wp:positionV relativeFrom="paragraph">
                  <wp:posOffset>215900</wp:posOffset>
                </wp:positionV>
                <wp:extent cx="4019550" cy="247650"/>
                <wp:effectExtent l="0" t="0" r="0" b="0"/>
                <wp:wrapNone/>
                <wp:docPr id="193" name=""/>
                <wp:cNvGraphicFramePr/>
                <a:graphic xmlns:a="http://schemas.openxmlformats.org/drawingml/2006/main">
                  <a:graphicData uri="http://schemas.microsoft.com/office/word/2010/wordprocessingShape">
                    <wps:wsp>
                      <wps:cNvSpPr/>
                      <wps:spPr>
                        <a:xfrm>
                          <a:off x="3345750" y="3665700"/>
                          <a:ext cx="40005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1752600</wp:posOffset>
                </wp:positionH>
                <wp:positionV relativeFrom="paragraph">
                  <wp:posOffset>215900</wp:posOffset>
                </wp:positionV>
                <wp:extent cx="4019550" cy="247650"/>
                <wp:effectExtent b="0" l="0" r="0" t="0"/>
                <wp:wrapNone/>
                <wp:docPr id="193" name="image11.png"/>
                <a:graphic>
                  <a:graphicData uri="http://schemas.openxmlformats.org/drawingml/2006/picture">
                    <pic:pic>
                      <pic:nvPicPr>
                        <pic:cNvPr id="0" name="image11.png"/>
                        <pic:cNvPicPr preferRelativeResize="0"/>
                      </pic:nvPicPr>
                      <pic:blipFill>
                        <a:blip r:embed="rId28"/>
                        <a:srcRect/>
                        <a:stretch>
                          <a:fillRect/>
                        </a:stretch>
                      </pic:blipFill>
                      <pic:spPr>
                        <a:xfrm>
                          <a:off x="0" y="0"/>
                          <a:ext cx="4019550" cy="247650"/>
                        </a:xfrm>
                        <a:prstGeom prst="rect"/>
                        <a:ln/>
                      </pic:spPr>
                    </pic:pic>
                  </a:graphicData>
                </a:graphic>
              </wp:anchor>
            </w:drawing>
          </mc:Fallback>
        </mc:AlternateContent>
      </w:r>
    </w:p>
    <w:p w:rsidR="0052433A" w:rsidRDefault="001D6EF0">
      <w:pPr>
        <w:tabs>
          <w:tab w:val="left" w:pos="1485"/>
        </w:tabs>
        <w:rPr>
          <w:rFonts w:ascii="Arial" w:eastAsia="Arial" w:hAnsi="Arial" w:cs="Arial"/>
          <w:sz w:val="24"/>
          <w:szCs w:val="24"/>
        </w:rPr>
      </w:pPr>
      <w:r>
        <w:rPr>
          <w:rFonts w:ascii="Arial" w:eastAsia="Arial" w:hAnsi="Arial" w:cs="Arial"/>
          <w:sz w:val="24"/>
          <w:szCs w:val="24"/>
        </w:rPr>
        <w:t>Name of setting</w:t>
      </w:r>
    </w:p>
    <w:p w:rsidR="0052433A" w:rsidRDefault="001D6EF0">
      <w:pPr>
        <w:tabs>
          <w:tab w:val="left" w:pos="1485"/>
        </w:tabs>
        <w:rPr>
          <w:rFonts w:ascii="Arial" w:eastAsia="Arial" w:hAnsi="Arial" w:cs="Arial"/>
          <w:sz w:val="24"/>
          <w:szCs w:val="24"/>
        </w:rPr>
      </w:pPr>
      <w:r>
        <w:rPr>
          <w:noProof/>
        </w:rPr>
        <mc:AlternateContent>
          <mc:Choice Requires="wpg">
            <w:drawing>
              <wp:anchor distT="0" distB="0" distL="114300" distR="114300" simplePos="0" relativeHeight="251679744" behindDoc="0" locked="0" layoutInCell="1" hidden="0" allowOverlap="1">
                <wp:simplePos x="0" y="0"/>
                <wp:positionH relativeFrom="column">
                  <wp:posOffset>1765300</wp:posOffset>
                </wp:positionH>
                <wp:positionV relativeFrom="paragraph">
                  <wp:posOffset>215900</wp:posOffset>
                </wp:positionV>
                <wp:extent cx="4019550" cy="247650"/>
                <wp:effectExtent l="0" t="0" r="0" b="0"/>
                <wp:wrapNone/>
                <wp:docPr id="188" name=""/>
                <wp:cNvGraphicFramePr/>
                <a:graphic xmlns:a="http://schemas.openxmlformats.org/drawingml/2006/main">
                  <a:graphicData uri="http://schemas.microsoft.com/office/word/2010/wordprocessingShape">
                    <wps:wsp>
                      <wps:cNvSpPr/>
                      <wps:spPr>
                        <a:xfrm>
                          <a:off x="3345750" y="3665700"/>
                          <a:ext cx="40005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1765300</wp:posOffset>
                </wp:positionH>
                <wp:positionV relativeFrom="paragraph">
                  <wp:posOffset>215900</wp:posOffset>
                </wp:positionV>
                <wp:extent cx="4019550" cy="247650"/>
                <wp:effectExtent b="0" l="0" r="0" t="0"/>
                <wp:wrapNone/>
                <wp:docPr id="188" name="image6.png"/>
                <a:graphic>
                  <a:graphicData uri="http://schemas.openxmlformats.org/drawingml/2006/picture">
                    <pic:pic>
                      <pic:nvPicPr>
                        <pic:cNvPr id="0" name="image6.png"/>
                        <pic:cNvPicPr preferRelativeResize="0"/>
                      </pic:nvPicPr>
                      <pic:blipFill>
                        <a:blip r:embed="rId29"/>
                        <a:srcRect/>
                        <a:stretch>
                          <a:fillRect/>
                        </a:stretch>
                      </pic:blipFill>
                      <pic:spPr>
                        <a:xfrm>
                          <a:off x="0" y="0"/>
                          <a:ext cx="4019550" cy="247650"/>
                        </a:xfrm>
                        <a:prstGeom prst="rect"/>
                        <a:ln/>
                      </pic:spPr>
                    </pic:pic>
                  </a:graphicData>
                </a:graphic>
              </wp:anchor>
            </w:drawing>
          </mc:Fallback>
        </mc:AlternateContent>
      </w:r>
    </w:p>
    <w:p w:rsidR="0052433A" w:rsidRDefault="001D6EF0">
      <w:pPr>
        <w:tabs>
          <w:tab w:val="left" w:pos="1485"/>
        </w:tabs>
        <w:rPr>
          <w:rFonts w:ascii="Arial" w:eastAsia="Arial" w:hAnsi="Arial" w:cs="Arial"/>
          <w:sz w:val="24"/>
          <w:szCs w:val="24"/>
        </w:rPr>
      </w:pPr>
      <w:r>
        <w:rPr>
          <w:rFonts w:ascii="Arial" w:eastAsia="Arial" w:hAnsi="Arial" w:cs="Arial"/>
          <w:sz w:val="24"/>
          <w:szCs w:val="24"/>
        </w:rPr>
        <w:t>Name</w:t>
      </w:r>
    </w:p>
    <w:p w:rsidR="0052433A" w:rsidRDefault="001D6EF0">
      <w:pPr>
        <w:tabs>
          <w:tab w:val="left" w:pos="1485"/>
        </w:tabs>
        <w:rPr>
          <w:rFonts w:ascii="Arial" w:eastAsia="Arial" w:hAnsi="Arial" w:cs="Arial"/>
          <w:sz w:val="24"/>
          <w:szCs w:val="24"/>
        </w:rPr>
      </w:pPr>
      <w:r>
        <w:rPr>
          <w:noProof/>
        </w:rPr>
        <mc:AlternateContent>
          <mc:Choice Requires="wpg">
            <w:drawing>
              <wp:anchor distT="0" distB="0" distL="114300" distR="114300" simplePos="0" relativeHeight="251680768" behindDoc="0" locked="0" layoutInCell="1" hidden="0" allowOverlap="1">
                <wp:simplePos x="0" y="0"/>
                <wp:positionH relativeFrom="column">
                  <wp:posOffset>1778000</wp:posOffset>
                </wp:positionH>
                <wp:positionV relativeFrom="paragraph">
                  <wp:posOffset>215900</wp:posOffset>
                </wp:positionV>
                <wp:extent cx="4019550" cy="247650"/>
                <wp:effectExtent l="0" t="0" r="0" b="0"/>
                <wp:wrapNone/>
                <wp:docPr id="203" name=""/>
                <wp:cNvGraphicFramePr/>
                <a:graphic xmlns:a="http://schemas.openxmlformats.org/drawingml/2006/main">
                  <a:graphicData uri="http://schemas.microsoft.com/office/word/2010/wordprocessingShape">
                    <wps:wsp>
                      <wps:cNvSpPr/>
                      <wps:spPr>
                        <a:xfrm>
                          <a:off x="3345750" y="3665700"/>
                          <a:ext cx="40005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1778000</wp:posOffset>
                </wp:positionH>
                <wp:positionV relativeFrom="paragraph">
                  <wp:posOffset>215900</wp:posOffset>
                </wp:positionV>
                <wp:extent cx="4019550" cy="247650"/>
                <wp:effectExtent b="0" l="0" r="0" t="0"/>
                <wp:wrapNone/>
                <wp:docPr id="203" name="image21.png"/>
                <a:graphic>
                  <a:graphicData uri="http://schemas.openxmlformats.org/drawingml/2006/picture">
                    <pic:pic>
                      <pic:nvPicPr>
                        <pic:cNvPr id="0" name="image21.png"/>
                        <pic:cNvPicPr preferRelativeResize="0"/>
                      </pic:nvPicPr>
                      <pic:blipFill>
                        <a:blip r:embed="rId30"/>
                        <a:srcRect/>
                        <a:stretch>
                          <a:fillRect/>
                        </a:stretch>
                      </pic:blipFill>
                      <pic:spPr>
                        <a:xfrm>
                          <a:off x="0" y="0"/>
                          <a:ext cx="4019550" cy="247650"/>
                        </a:xfrm>
                        <a:prstGeom prst="rect"/>
                        <a:ln/>
                      </pic:spPr>
                    </pic:pic>
                  </a:graphicData>
                </a:graphic>
              </wp:anchor>
            </w:drawing>
          </mc:Fallback>
        </mc:AlternateContent>
      </w:r>
    </w:p>
    <w:p w:rsidR="0052433A" w:rsidRDefault="001D6EF0">
      <w:pPr>
        <w:tabs>
          <w:tab w:val="left" w:pos="1485"/>
        </w:tabs>
        <w:rPr>
          <w:rFonts w:ascii="Arial" w:eastAsia="Arial" w:hAnsi="Arial" w:cs="Arial"/>
          <w:sz w:val="24"/>
          <w:szCs w:val="24"/>
        </w:rPr>
      </w:pPr>
      <w:r>
        <w:rPr>
          <w:rFonts w:ascii="Arial" w:eastAsia="Arial" w:hAnsi="Arial" w:cs="Arial"/>
          <w:sz w:val="24"/>
          <w:szCs w:val="24"/>
        </w:rPr>
        <w:t>Type of training received</w:t>
      </w:r>
    </w:p>
    <w:p w:rsidR="0052433A" w:rsidRDefault="001D6EF0">
      <w:pPr>
        <w:rPr>
          <w:rFonts w:ascii="Arial" w:eastAsia="Arial" w:hAnsi="Arial" w:cs="Arial"/>
          <w:sz w:val="24"/>
          <w:szCs w:val="24"/>
        </w:rPr>
      </w:pPr>
      <w:r>
        <w:rPr>
          <w:noProof/>
        </w:rPr>
        <mc:AlternateContent>
          <mc:Choice Requires="wpg">
            <w:drawing>
              <wp:anchor distT="0" distB="0" distL="114300" distR="114300" simplePos="0" relativeHeight="251681792" behindDoc="0" locked="0" layoutInCell="1" hidden="0" allowOverlap="1">
                <wp:simplePos x="0" y="0"/>
                <wp:positionH relativeFrom="column">
                  <wp:posOffset>1790700</wp:posOffset>
                </wp:positionH>
                <wp:positionV relativeFrom="paragraph">
                  <wp:posOffset>228600</wp:posOffset>
                </wp:positionV>
                <wp:extent cx="1628775" cy="240030"/>
                <wp:effectExtent l="0" t="0" r="0" b="0"/>
                <wp:wrapNone/>
                <wp:docPr id="194" name=""/>
                <wp:cNvGraphicFramePr/>
                <a:graphic xmlns:a="http://schemas.openxmlformats.org/drawingml/2006/main">
                  <a:graphicData uri="http://schemas.microsoft.com/office/word/2010/wordprocessingShape">
                    <wps:wsp>
                      <wps:cNvSpPr/>
                      <wps:spPr>
                        <a:xfrm>
                          <a:off x="4541138" y="3669510"/>
                          <a:ext cx="1609725" cy="2209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1D6EF0">
                            <w:pPr>
                              <w:spacing w:line="258" w:lineRule="auto"/>
                              <w:textDirection w:val="btLr"/>
                            </w:pPr>
                            <w:r>
                              <w:rPr>
                                <w:color w:val="000000"/>
                              </w:rPr>
                              <w:t xml:space="preserve">               /             /</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1790700</wp:posOffset>
                </wp:positionH>
                <wp:positionV relativeFrom="paragraph">
                  <wp:posOffset>228600</wp:posOffset>
                </wp:positionV>
                <wp:extent cx="1628775" cy="240030"/>
                <wp:effectExtent b="0" l="0" r="0" t="0"/>
                <wp:wrapNone/>
                <wp:docPr id="194" name="image12.png"/>
                <a:graphic>
                  <a:graphicData uri="http://schemas.openxmlformats.org/drawingml/2006/picture">
                    <pic:pic>
                      <pic:nvPicPr>
                        <pic:cNvPr id="0" name="image12.png"/>
                        <pic:cNvPicPr preferRelativeResize="0"/>
                      </pic:nvPicPr>
                      <pic:blipFill>
                        <a:blip r:embed="rId31"/>
                        <a:srcRect/>
                        <a:stretch>
                          <a:fillRect/>
                        </a:stretch>
                      </pic:blipFill>
                      <pic:spPr>
                        <a:xfrm>
                          <a:off x="0" y="0"/>
                          <a:ext cx="1628775" cy="240030"/>
                        </a:xfrm>
                        <a:prstGeom prst="rect"/>
                        <a:ln/>
                      </pic:spPr>
                    </pic:pic>
                  </a:graphicData>
                </a:graphic>
              </wp:anchor>
            </w:drawing>
          </mc:Fallback>
        </mc:AlternateContent>
      </w:r>
    </w:p>
    <w:p w:rsidR="0052433A" w:rsidRDefault="001D6EF0">
      <w:pPr>
        <w:rPr>
          <w:rFonts w:ascii="Arial" w:eastAsia="Arial" w:hAnsi="Arial" w:cs="Arial"/>
          <w:sz w:val="24"/>
          <w:szCs w:val="24"/>
        </w:rPr>
      </w:pPr>
      <w:r>
        <w:rPr>
          <w:rFonts w:ascii="Arial" w:eastAsia="Arial" w:hAnsi="Arial" w:cs="Arial"/>
          <w:sz w:val="24"/>
          <w:szCs w:val="24"/>
        </w:rPr>
        <w:t>Date of training completed</w:t>
      </w:r>
    </w:p>
    <w:p w:rsidR="0052433A" w:rsidRDefault="001D6EF0">
      <w:pPr>
        <w:tabs>
          <w:tab w:val="left" w:pos="1485"/>
        </w:tabs>
        <w:rPr>
          <w:rFonts w:ascii="Arial" w:eastAsia="Arial" w:hAnsi="Arial" w:cs="Arial"/>
          <w:sz w:val="24"/>
          <w:szCs w:val="24"/>
        </w:rPr>
      </w:pPr>
      <w:r>
        <w:rPr>
          <w:noProof/>
        </w:rPr>
        <mc:AlternateContent>
          <mc:Choice Requires="wpg">
            <w:drawing>
              <wp:anchor distT="0" distB="0" distL="114300" distR="114300" simplePos="0" relativeHeight="251682816" behindDoc="0" locked="0" layoutInCell="1" hidden="0" allowOverlap="1">
                <wp:simplePos x="0" y="0"/>
                <wp:positionH relativeFrom="column">
                  <wp:posOffset>1803400</wp:posOffset>
                </wp:positionH>
                <wp:positionV relativeFrom="paragraph">
                  <wp:posOffset>228600</wp:posOffset>
                </wp:positionV>
                <wp:extent cx="4019550" cy="247650"/>
                <wp:effectExtent l="0" t="0" r="0" b="0"/>
                <wp:wrapNone/>
                <wp:docPr id="190" name=""/>
                <wp:cNvGraphicFramePr/>
                <a:graphic xmlns:a="http://schemas.openxmlformats.org/drawingml/2006/main">
                  <a:graphicData uri="http://schemas.microsoft.com/office/word/2010/wordprocessingShape">
                    <wps:wsp>
                      <wps:cNvSpPr/>
                      <wps:spPr>
                        <a:xfrm>
                          <a:off x="3345750" y="3665700"/>
                          <a:ext cx="40005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1803400</wp:posOffset>
                </wp:positionH>
                <wp:positionV relativeFrom="paragraph">
                  <wp:posOffset>228600</wp:posOffset>
                </wp:positionV>
                <wp:extent cx="4019550" cy="247650"/>
                <wp:effectExtent b="0" l="0" r="0" t="0"/>
                <wp:wrapNone/>
                <wp:docPr id="190" name="image8.png"/>
                <a:graphic>
                  <a:graphicData uri="http://schemas.openxmlformats.org/drawingml/2006/picture">
                    <pic:pic>
                      <pic:nvPicPr>
                        <pic:cNvPr id="0" name="image8.png"/>
                        <pic:cNvPicPr preferRelativeResize="0"/>
                      </pic:nvPicPr>
                      <pic:blipFill>
                        <a:blip r:embed="rId32"/>
                        <a:srcRect/>
                        <a:stretch>
                          <a:fillRect/>
                        </a:stretch>
                      </pic:blipFill>
                      <pic:spPr>
                        <a:xfrm>
                          <a:off x="0" y="0"/>
                          <a:ext cx="4019550" cy="247650"/>
                        </a:xfrm>
                        <a:prstGeom prst="rect"/>
                        <a:ln/>
                      </pic:spPr>
                    </pic:pic>
                  </a:graphicData>
                </a:graphic>
              </wp:anchor>
            </w:drawing>
          </mc:Fallback>
        </mc:AlternateContent>
      </w:r>
    </w:p>
    <w:p w:rsidR="0052433A" w:rsidRDefault="001D6EF0">
      <w:pPr>
        <w:tabs>
          <w:tab w:val="left" w:pos="1485"/>
        </w:tabs>
        <w:rPr>
          <w:rFonts w:ascii="Arial" w:eastAsia="Arial" w:hAnsi="Arial" w:cs="Arial"/>
          <w:sz w:val="24"/>
          <w:szCs w:val="24"/>
        </w:rPr>
      </w:pPr>
      <w:r>
        <w:rPr>
          <w:rFonts w:ascii="Arial" w:eastAsia="Arial" w:hAnsi="Arial" w:cs="Arial"/>
          <w:sz w:val="24"/>
          <w:szCs w:val="24"/>
        </w:rPr>
        <w:t>Training provided by</w:t>
      </w:r>
    </w:p>
    <w:p w:rsidR="0052433A" w:rsidRDefault="001D6EF0">
      <w:pPr>
        <w:tabs>
          <w:tab w:val="left" w:pos="1485"/>
        </w:tabs>
        <w:rPr>
          <w:rFonts w:ascii="Arial" w:eastAsia="Arial" w:hAnsi="Arial" w:cs="Arial"/>
          <w:sz w:val="24"/>
          <w:szCs w:val="24"/>
        </w:rPr>
      </w:pPr>
      <w:r>
        <w:rPr>
          <w:noProof/>
        </w:rPr>
        <mc:AlternateContent>
          <mc:Choice Requires="wpg">
            <w:drawing>
              <wp:anchor distT="0" distB="0" distL="114300" distR="114300" simplePos="0" relativeHeight="251683840" behindDoc="0" locked="0" layoutInCell="1" hidden="0" allowOverlap="1">
                <wp:simplePos x="0" y="0"/>
                <wp:positionH relativeFrom="column">
                  <wp:posOffset>1790700</wp:posOffset>
                </wp:positionH>
                <wp:positionV relativeFrom="paragraph">
                  <wp:posOffset>215900</wp:posOffset>
                </wp:positionV>
                <wp:extent cx="4019550" cy="247650"/>
                <wp:effectExtent l="0" t="0" r="0" b="0"/>
                <wp:wrapNone/>
                <wp:docPr id="197" name=""/>
                <wp:cNvGraphicFramePr/>
                <a:graphic xmlns:a="http://schemas.openxmlformats.org/drawingml/2006/main">
                  <a:graphicData uri="http://schemas.microsoft.com/office/word/2010/wordprocessingShape">
                    <wps:wsp>
                      <wps:cNvSpPr/>
                      <wps:spPr>
                        <a:xfrm>
                          <a:off x="3345750" y="3665700"/>
                          <a:ext cx="40005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1790700</wp:posOffset>
                </wp:positionH>
                <wp:positionV relativeFrom="paragraph">
                  <wp:posOffset>215900</wp:posOffset>
                </wp:positionV>
                <wp:extent cx="4019550" cy="247650"/>
                <wp:effectExtent b="0" l="0" r="0" t="0"/>
                <wp:wrapNone/>
                <wp:docPr id="197" name="image15.png"/>
                <a:graphic>
                  <a:graphicData uri="http://schemas.openxmlformats.org/drawingml/2006/picture">
                    <pic:pic>
                      <pic:nvPicPr>
                        <pic:cNvPr id="0" name="image15.png"/>
                        <pic:cNvPicPr preferRelativeResize="0"/>
                      </pic:nvPicPr>
                      <pic:blipFill>
                        <a:blip r:embed="rId33"/>
                        <a:srcRect/>
                        <a:stretch>
                          <a:fillRect/>
                        </a:stretch>
                      </pic:blipFill>
                      <pic:spPr>
                        <a:xfrm>
                          <a:off x="0" y="0"/>
                          <a:ext cx="4019550" cy="247650"/>
                        </a:xfrm>
                        <a:prstGeom prst="rect"/>
                        <a:ln/>
                      </pic:spPr>
                    </pic:pic>
                  </a:graphicData>
                </a:graphic>
              </wp:anchor>
            </w:drawing>
          </mc:Fallback>
        </mc:AlternateContent>
      </w:r>
    </w:p>
    <w:p w:rsidR="0052433A" w:rsidRDefault="001D6EF0">
      <w:pPr>
        <w:tabs>
          <w:tab w:val="left" w:pos="1485"/>
        </w:tabs>
        <w:rPr>
          <w:rFonts w:ascii="Arial" w:eastAsia="Arial" w:hAnsi="Arial" w:cs="Arial"/>
          <w:sz w:val="24"/>
          <w:szCs w:val="24"/>
        </w:rPr>
      </w:pPr>
      <w:r>
        <w:rPr>
          <w:rFonts w:ascii="Arial" w:eastAsia="Arial" w:hAnsi="Arial" w:cs="Arial"/>
          <w:sz w:val="24"/>
          <w:szCs w:val="24"/>
        </w:rPr>
        <w:t>Profession and title</w:t>
      </w:r>
    </w:p>
    <w:p w:rsidR="0052433A" w:rsidRDefault="0052433A">
      <w:pPr>
        <w:tabs>
          <w:tab w:val="left" w:pos="1485"/>
        </w:tabs>
        <w:rPr>
          <w:rFonts w:ascii="Arial" w:eastAsia="Arial" w:hAnsi="Arial" w:cs="Arial"/>
          <w:sz w:val="24"/>
          <w:szCs w:val="24"/>
        </w:rPr>
      </w:pPr>
    </w:p>
    <w:p w:rsidR="0052433A" w:rsidRDefault="001D6EF0">
      <w:pPr>
        <w:tabs>
          <w:tab w:val="left" w:pos="1485"/>
        </w:tabs>
        <w:spacing w:line="360" w:lineRule="auto"/>
        <w:rPr>
          <w:rFonts w:ascii="Arial" w:eastAsia="Arial" w:hAnsi="Arial" w:cs="Arial"/>
          <w:sz w:val="24"/>
          <w:szCs w:val="24"/>
        </w:rPr>
      </w:pPr>
      <w:r>
        <w:rPr>
          <w:rFonts w:ascii="Arial" w:eastAsia="Arial" w:hAnsi="Arial" w:cs="Arial"/>
          <w:sz w:val="24"/>
          <w:szCs w:val="24"/>
        </w:rPr>
        <w:t>I confirm that [name of member of staff] …………………………….. has received the training detailed above and is competent to carry out any necessary treatment.</w:t>
      </w:r>
    </w:p>
    <w:p w:rsidR="0052433A" w:rsidRDefault="0052433A">
      <w:pPr>
        <w:tabs>
          <w:tab w:val="left" w:pos="1485"/>
        </w:tabs>
        <w:spacing w:line="360" w:lineRule="auto"/>
        <w:rPr>
          <w:rFonts w:ascii="Arial" w:eastAsia="Arial" w:hAnsi="Arial" w:cs="Arial"/>
          <w:sz w:val="24"/>
          <w:szCs w:val="24"/>
        </w:rPr>
      </w:pPr>
    </w:p>
    <w:p w:rsidR="0052433A" w:rsidRDefault="001D6EF0">
      <w:pPr>
        <w:tabs>
          <w:tab w:val="left" w:pos="1485"/>
        </w:tabs>
        <w:spacing w:line="360" w:lineRule="auto"/>
        <w:rPr>
          <w:rFonts w:ascii="Arial" w:eastAsia="Arial" w:hAnsi="Arial" w:cs="Arial"/>
          <w:sz w:val="24"/>
          <w:szCs w:val="24"/>
        </w:rPr>
      </w:pPr>
      <w:r>
        <w:rPr>
          <w:rFonts w:ascii="Arial" w:eastAsia="Arial" w:hAnsi="Arial" w:cs="Arial"/>
          <w:sz w:val="24"/>
          <w:szCs w:val="24"/>
        </w:rPr>
        <w:t>I recommend that the training is updated [please state how often] ……………………..</w:t>
      </w:r>
    </w:p>
    <w:p w:rsidR="0052433A" w:rsidRDefault="001D6EF0">
      <w:pPr>
        <w:tabs>
          <w:tab w:val="left" w:pos="1485"/>
        </w:tabs>
        <w:spacing w:line="360" w:lineRule="auto"/>
        <w:rPr>
          <w:rFonts w:ascii="Arial" w:eastAsia="Arial" w:hAnsi="Arial" w:cs="Arial"/>
          <w:sz w:val="24"/>
          <w:szCs w:val="24"/>
        </w:rPr>
      </w:pPr>
      <w:r>
        <w:rPr>
          <w:noProof/>
        </w:rPr>
        <mc:AlternateContent>
          <mc:Choice Requires="wpg">
            <w:drawing>
              <wp:anchor distT="0" distB="0" distL="114300" distR="114300" simplePos="0" relativeHeight="251684864" behindDoc="0" locked="0" layoutInCell="1" hidden="0" allowOverlap="1">
                <wp:simplePos x="0" y="0"/>
                <wp:positionH relativeFrom="column">
                  <wp:posOffset>4203700</wp:posOffset>
                </wp:positionH>
                <wp:positionV relativeFrom="paragraph">
                  <wp:posOffset>292100</wp:posOffset>
                </wp:positionV>
                <wp:extent cx="1619250" cy="247650"/>
                <wp:effectExtent l="0" t="0" r="0" b="0"/>
                <wp:wrapNone/>
                <wp:docPr id="189" name=""/>
                <wp:cNvGraphicFramePr/>
                <a:graphic xmlns:a="http://schemas.openxmlformats.org/drawingml/2006/main">
                  <a:graphicData uri="http://schemas.microsoft.com/office/word/2010/wordprocessingShape">
                    <wps:wsp>
                      <wps:cNvSpPr/>
                      <wps:spPr>
                        <a:xfrm>
                          <a:off x="4545900" y="3665700"/>
                          <a:ext cx="16002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4203700</wp:posOffset>
                </wp:positionH>
                <wp:positionV relativeFrom="paragraph">
                  <wp:posOffset>292100</wp:posOffset>
                </wp:positionV>
                <wp:extent cx="1619250" cy="247650"/>
                <wp:effectExtent b="0" l="0" r="0" t="0"/>
                <wp:wrapNone/>
                <wp:docPr id="189" name="image7.png"/>
                <a:graphic>
                  <a:graphicData uri="http://schemas.openxmlformats.org/drawingml/2006/picture">
                    <pic:pic>
                      <pic:nvPicPr>
                        <pic:cNvPr id="0" name="image7.png"/>
                        <pic:cNvPicPr preferRelativeResize="0"/>
                      </pic:nvPicPr>
                      <pic:blipFill>
                        <a:blip r:embed="rId34"/>
                        <a:srcRect/>
                        <a:stretch>
                          <a:fillRect/>
                        </a:stretch>
                      </pic:blipFill>
                      <pic:spPr>
                        <a:xfrm>
                          <a:off x="0" y="0"/>
                          <a:ext cx="1619250" cy="247650"/>
                        </a:xfrm>
                        <a:prstGeom prst="rect"/>
                        <a:ln/>
                      </pic:spPr>
                    </pic:pic>
                  </a:graphicData>
                </a:graphic>
              </wp:anchor>
            </w:drawing>
          </mc:Fallback>
        </mc:AlternateContent>
      </w:r>
    </w:p>
    <w:p w:rsidR="0052433A" w:rsidRDefault="001D6EF0">
      <w:pPr>
        <w:tabs>
          <w:tab w:val="left" w:pos="1485"/>
        </w:tabs>
        <w:spacing w:line="360" w:lineRule="auto"/>
        <w:rPr>
          <w:rFonts w:ascii="Arial" w:eastAsia="Arial" w:hAnsi="Arial" w:cs="Arial"/>
          <w:sz w:val="24"/>
          <w:szCs w:val="24"/>
        </w:rPr>
      </w:pPr>
      <w:r>
        <w:rPr>
          <w:rFonts w:ascii="Arial" w:eastAsia="Arial" w:hAnsi="Arial" w:cs="Arial"/>
          <w:sz w:val="24"/>
          <w:szCs w:val="24"/>
        </w:rPr>
        <w:t>Trainer’s signature ……</w:t>
      </w:r>
      <w:r>
        <w:rPr>
          <w:rFonts w:ascii="Arial" w:eastAsia="Arial" w:hAnsi="Arial" w:cs="Arial"/>
          <w:sz w:val="24"/>
          <w:szCs w:val="24"/>
        </w:rPr>
        <w:t>………………………………….. Date</w:t>
      </w:r>
    </w:p>
    <w:p w:rsidR="0052433A" w:rsidRDefault="0052433A">
      <w:pPr>
        <w:rPr>
          <w:rFonts w:ascii="Arial" w:eastAsia="Arial" w:hAnsi="Arial" w:cs="Arial"/>
          <w:sz w:val="24"/>
          <w:szCs w:val="24"/>
        </w:rPr>
      </w:pPr>
    </w:p>
    <w:p w:rsidR="0052433A" w:rsidRDefault="001D6EF0">
      <w:pPr>
        <w:rPr>
          <w:rFonts w:ascii="Arial" w:eastAsia="Arial" w:hAnsi="Arial" w:cs="Arial"/>
          <w:sz w:val="24"/>
          <w:szCs w:val="24"/>
        </w:rPr>
      </w:pPr>
      <w:r>
        <w:rPr>
          <w:rFonts w:ascii="Arial" w:eastAsia="Arial" w:hAnsi="Arial" w:cs="Arial"/>
          <w:sz w:val="24"/>
          <w:szCs w:val="24"/>
        </w:rPr>
        <w:t>I confirm that I have received the training detailed above.</w:t>
      </w:r>
    </w:p>
    <w:p w:rsidR="0052433A" w:rsidRDefault="001D6EF0">
      <w:pPr>
        <w:rPr>
          <w:rFonts w:ascii="Arial" w:eastAsia="Arial" w:hAnsi="Arial" w:cs="Arial"/>
          <w:sz w:val="24"/>
          <w:szCs w:val="24"/>
        </w:rPr>
      </w:pPr>
      <w:r>
        <w:rPr>
          <w:noProof/>
        </w:rPr>
        <mc:AlternateContent>
          <mc:Choice Requires="wpg">
            <w:drawing>
              <wp:anchor distT="0" distB="0" distL="114300" distR="114300" simplePos="0" relativeHeight="251685888" behindDoc="0" locked="0" layoutInCell="1" hidden="0" allowOverlap="1">
                <wp:simplePos x="0" y="0"/>
                <wp:positionH relativeFrom="column">
                  <wp:posOffset>4203700</wp:posOffset>
                </wp:positionH>
                <wp:positionV relativeFrom="paragraph">
                  <wp:posOffset>241300</wp:posOffset>
                </wp:positionV>
                <wp:extent cx="1619250" cy="247650"/>
                <wp:effectExtent l="0" t="0" r="0" b="0"/>
                <wp:wrapNone/>
                <wp:docPr id="195" name=""/>
                <wp:cNvGraphicFramePr/>
                <a:graphic xmlns:a="http://schemas.openxmlformats.org/drawingml/2006/main">
                  <a:graphicData uri="http://schemas.microsoft.com/office/word/2010/wordprocessingShape">
                    <wps:wsp>
                      <wps:cNvSpPr/>
                      <wps:spPr>
                        <a:xfrm>
                          <a:off x="4545900" y="3665700"/>
                          <a:ext cx="16002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4203700</wp:posOffset>
                </wp:positionH>
                <wp:positionV relativeFrom="paragraph">
                  <wp:posOffset>241300</wp:posOffset>
                </wp:positionV>
                <wp:extent cx="1619250" cy="247650"/>
                <wp:effectExtent b="0" l="0" r="0" t="0"/>
                <wp:wrapNone/>
                <wp:docPr id="195" name="image13.png"/>
                <a:graphic>
                  <a:graphicData uri="http://schemas.openxmlformats.org/drawingml/2006/picture">
                    <pic:pic>
                      <pic:nvPicPr>
                        <pic:cNvPr id="0" name="image13.png"/>
                        <pic:cNvPicPr preferRelativeResize="0"/>
                      </pic:nvPicPr>
                      <pic:blipFill>
                        <a:blip r:embed="rId35"/>
                        <a:srcRect/>
                        <a:stretch>
                          <a:fillRect/>
                        </a:stretch>
                      </pic:blipFill>
                      <pic:spPr>
                        <a:xfrm>
                          <a:off x="0" y="0"/>
                          <a:ext cx="1619250" cy="247650"/>
                        </a:xfrm>
                        <a:prstGeom prst="rect"/>
                        <a:ln/>
                      </pic:spPr>
                    </pic:pic>
                  </a:graphicData>
                </a:graphic>
              </wp:anchor>
            </w:drawing>
          </mc:Fallback>
        </mc:AlternateContent>
      </w:r>
    </w:p>
    <w:p w:rsidR="0052433A" w:rsidRDefault="001D6EF0">
      <w:pPr>
        <w:rPr>
          <w:rFonts w:ascii="Arial" w:eastAsia="Arial" w:hAnsi="Arial" w:cs="Arial"/>
          <w:sz w:val="24"/>
          <w:szCs w:val="24"/>
        </w:rPr>
      </w:pPr>
      <w:r>
        <w:rPr>
          <w:rFonts w:ascii="Arial" w:eastAsia="Arial" w:hAnsi="Arial" w:cs="Arial"/>
          <w:sz w:val="24"/>
          <w:szCs w:val="24"/>
        </w:rPr>
        <w:t xml:space="preserve">Staff signature …………………………………………….  Date </w:t>
      </w:r>
    </w:p>
    <w:p w:rsidR="0052433A" w:rsidRDefault="001D6EF0">
      <w:pPr>
        <w:rPr>
          <w:rFonts w:ascii="Arial" w:eastAsia="Arial" w:hAnsi="Arial" w:cs="Arial"/>
          <w:sz w:val="24"/>
          <w:szCs w:val="24"/>
        </w:rPr>
      </w:pPr>
      <w:r>
        <w:rPr>
          <w:noProof/>
        </w:rPr>
        <mc:AlternateContent>
          <mc:Choice Requires="wpg">
            <w:drawing>
              <wp:anchor distT="0" distB="0" distL="114300" distR="114300" simplePos="0" relativeHeight="251686912" behindDoc="0" locked="0" layoutInCell="1" hidden="0" allowOverlap="1">
                <wp:simplePos x="0" y="0"/>
                <wp:positionH relativeFrom="column">
                  <wp:posOffset>1689100</wp:posOffset>
                </wp:positionH>
                <wp:positionV relativeFrom="paragraph">
                  <wp:posOffset>228600</wp:posOffset>
                </wp:positionV>
                <wp:extent cx="1619250" cy="247650"/>
                <wp:effectExtent l="0" t="0" r="0" b="0"/>
                <wp:wrapNone/>
                <wp:docPr id="204" name=""/>
                <wp:cNvGraphicFramePr/>
                <a:graphic xmlns:a="http://schemas.openxmlformats.org/drawingml/2006/main">
                  <a:graphicData uri="http://schemas.microsoft.com/office/word/2010/wordprocessingShape">
                    <wps:wsp>
                      <wps:cNvSpPr/>
                      <wps:spPr>
                        <a:xfrm>
                          <a:off x="4545900" y="3665700"/>
                          <a:ext cx="16002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433A" w:rsidRDefault="0052433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1689100</wp:posOffset>
                </wp:positionH>
                <wp:positionV relativeFrom="paragraph">
                  <wp:posOffset>228600</wp:posOffset>
                </wp:positionV>
                <wp:extent cx="1619250" cy="247650"/>
                <wp:effectExtent b="0" l="0" r="0" t="0"/>
                <wp:wrapNone/>
                <wp:docPr id="204" name="image22.png"/>
                <a:graphic>
                  <a:graphicData uri="http://schemas.openxmlformats.org/drawingml/2006/picture">
                    <pic:pic>
                      <pic:nvPicPr>
                        <pic:cNvPr id="0" name="image22.png"/>
                        <pic:cNvPicPr preferRelativeResize="0"/>
                      </pic:nvPicPr>
                      <pic:blipFill>
                        <a:blip r:embed="rId36"/>
                        <a:srcRect/>
                        <a:stretch>
                          <a:fillRect/>
                        </a:stretch>
                      </pic:blipFill>
                      <pic:spPr>
                        <a:xfrm>
                          <a:off x="0" y="0"/>
                          <a:ext cx="1619250" cy="247650"/>
                        </a:xfrm>
                        <a:prstGeom prst="rect"/>
                        <a:ln/>
                      </pic:spPr>
                    </pic:pic>
                  </a:graphicData>
                </a:graphic>
              </wp:anchor>
            </w:drawing>
          </mc:Fallback>
        </mc:AlternateContent>
      </w:r>
    </w:p>
    <w:p w:rsidR="0052433A" w:rsidRDefault="001D6EF0">
      <w:pPr>
        <w:rPr>
          <w:rFonts w:ascii="Arial" w:eastAsia="Arial" w:hAnsi="Arial" w:cs="Arial"/>
          <w:sz w:val="24"/>
          <w:szCs w:val="24"/>
        </w:rPr>
      </w:pPr>
      <w:r>
        <w:rPr>
          <w:rFonts w:ascii="Arial" w:eastAsia="Arial" w:hAnsi="Arial" w:cs="Arial"/>
          <w:sz w:val="24"/>
          <w:szCs w:val="24"/>
        </w:rPr>
        <w:t xml:space="preserve">Suggested review date </w:t>
      </w:r>
    </w:p>
    <w:p w:rsidR="0052433A" w:rsidRDefault="0052433A">
      <w:pPr>
        <w:rPr>
          <w:rFonts w:ascii="Arial" w:eastAsia="Arial" w:hAnsi="Arial" w:cs="Arial"/>
          <w:sz w:val="24"/>
          <w:szCs w:val="24"/>
        </w:rPr>
      </w:pPr>
    </w:p>
    <w:p w:rsidR="0052433A" w:rsidRDefault="001D6EF0">
      <w:pPr>
        <w:rPr>
          <w:rFonts w:ascii="Arial" w:eastAsia="Arial" w:hAnsi="Arial" w:cs="Arial"/>
          <w:sz w:val="24"/>
          <w:szCs w:val="24"/>
        </w:rPr>
      </w:pPr>
      <w:r>
        <w:rPr>
          <w:noProof/>
        </w:rPr>
        <w:drawing>
          <wp:anchor distT="0" distB="0" distL="114300" distR="114300" simplePos="0" relativeHeight="251687936" behindDoc="0" locked="0" layoutInCell="1" hidden="0" allowOverlap="1">
            <wp:simplePos x="0" y="0"/>
            <wp:positionH relativeFrom="column">
              <wp:posOffset>2867025</wp:posOffset>
            </wp:positionH>
            <wp:positionV relativeFrom="paragraph">
              <wp:posOffset>0</wp:posOffset>
            </wp:positionV>
            <wp:extent cx="1057275" cy="1019175"/>
            <wp:effectExtent l="0" t="0" r="0" b="0"/>
            <wp:wrapNone/>
            <wp:docPr id="2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1057275" cy="1019175"/>
                    </a:xfrm>
                    <a:prstGeom prst="rect">
                      <a:avLst/>
                    </a:prstGeom>
                    <a:ln/>
                  </pic:spPr>
                </pic:pic>
              </a:graphicData>
            </a:graphic>
          </wp:anchor>
        </w:drawing>
      </w: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spacing w:after="0"/>
        <w:rPr>
          <w:rFonts w:ascii="Arial" w:eastAsia="Arial" w:hAnsi="Arial" w:cs="Arial"/>
          <w:b/>
          <w:sz w:val="28"/>
          <w:szCs w:val="28"/>
        </w:rPr>
      </w:pPr>
    </w:p>
    <w:p w:rsidR="0052433A" w:rsidRDefault="001D6EF0">
      <w:pPr>
        <w:rPr>
          <w:rFonts w:ascii="Arial" w:eastAsia="Arial" w:hAnsi="Arial" w:cs="Arial"/>
          <w:b/>
          <w:color w:val="000000"/>
          <w:sz w:val="28"/>
          <w:szCs w:val="28"/>
        </w:rPr>
      </w:pPr>
      <w:r>
        <w:rPr>
          <w:rFonts w:ascii="Arial" w:eastAsia="Arial" w:hAnsi="Arial" w:cs="Arial"/>
          <w:b/>
          <w:color w:val="000000"/>
          <w:sz w:val="28"/>
          <w:szCs w:val="28"/>
        </w:rPr>
        <w:t xml:space="preserve">Form 8: Medication/healthcare incident report </w:t>
      </w:r>
    </w:p>
    <w:p w:rsidR="0052433A" w:rsidRDefault="0052433A">
      <w:pPr>
        <w:spacing w:after="60"/>
        <w:rPr>
          <w:rFonts w:ascii="Arial" w:eastAsia="Arial" w:hAnsi="Arial" w:cs="Arial"/>
          <w:sz w:val="24"/>
          <w:szCs w:val="24"/>
        </w:rPr>
      </w:pPr>
    </w:p>
    <w:p w:rsidR="0052433A" w:rsidRDefault="001D6EF0">
      <w:pPr>
        <w:spacing w:after="60"/>
        <w:rPr>
          <w:rFonts w:ascii="Arial" w:eastAsia="Arial" w:hAnsi="Arial" w:cs="Arial"/>
          <w:sz w:val="24"/>
          <w:szCs w:val="24"/>
        </w:rPr>
      </w:pPr>
      <w:r>
        <w:rPr>
          <w:rFonts w:ascii="Arial" w:eastAsia="Arial" w:hAnsi="Arial" w:cs="Arial"/>
          <w:sz w:val="24"/>
          <w:szCs w:val="24"/>
        </w:rPr>
        <w:t xml:space="preserve">Learner’s name ____________________________ </w:t>
      </w:r>
    </w:p>
    <w:p w:rsidR="0052433A" w:rsidRDefault="0052433A">
      <w:pPr>
        <w:spacing w:after="60"/>
        <w:rPr>
          <w:rFonts w:ascii="Arial" w:eastAsia="Arial" w:hAnsi="Arial" w:cs="Arial"/>
          <w:sz w:val="24"/>
          <w:szCs w:val="24"/>
        </w:rPr>
      </w:pPr>
    </w:p>
    <w:p w:rsidR="0052433A" w:rsidRDefault="001D6EF0">
      <w:pPr>
        <w:spacing w:after="60"/>
        <w:rPr>
          <w:rFonts w:ascii="Arial" w:eastAsia="Arial" w:hAnsi="Arial" w:cs="Arial"/>
          <w:sz w:val="24"/>
          <w:szCs w:val="24"/>
        </w:rPr>
      </w:pPr>
      <w:r>
        <w:rPr>
          <w:rFonts w:ascii="Arial" w:eastAsia="Arial" w:hAnsi="Arial" w:cs="Arial"/>
          <w:sz w:val="24"/>
          <w:szCs w:val="24"/>
        </w:rPr>
        <w:t>Home address ________________________________ Telephone no. ______________</w:t>
      </w:r>
    </w:p>
    <w:p w:rsidR="0052433A" w:rsidRDefault="0052433A">
      <w:pPr>
        <w:rPr>
          <w:rFonts w:ascii="Arial" w:eastAsia="Arial" w:hAnsi="Arial" w:cs="Arial"/>
          <w:sz w:val="24"/>
          <w:szCs w:val="24"/>
        </w:rPr>
      </w:pPr>
    </w:p>
    <w:p w:rsidR="0052433A" w:rsidRDefault="001D6EF0">
      <w:pPr>
        <w:rPr>
          <w:rFonts w:ascii="Arial" w:eastAsia="Arial" w:hAnsi="Arial" w:cs="Arial"/>
          <w:sz w:val="24"/>
          <w:szCs w:val="24"/>
        </w:rPr>
      </w:pPr>
      <w:r>
        <w:rPr>
          <w:rFonts w:ascii="Arial" w:eastAsia="Arial" w:hAnsi="Arial" w:cs="Arial"/>
          <w:sz w:val="24"/>
          <w:szCs w:val="24"/>
        </w:rPr>
        <w:t xml:space="preserve">Date of incident ____________ </w:t>
      </w:r>
      <w:r>
        <w:rPr>
          <w:rFonts w:ascii="Arial" w:eastAsia="Arial" w:hAnsi="Arial" w:cs="Arial"/>
          <w:sz w:val="24"/>
          <w:szCs w:val="24"/>
        </w:rPr>
        <w:tab/>
        <w:t>Time of incident ____________</w:t>
      </w:r>
    </w:p>
    <w:p w:rsidR="0052433A" w:rsidRDefault="001D6EF0">
      <w:pPr>
        <w:rPr>
          <w:rFonts w:ascii="Arial" w:eastAsia="Arial" w:hAnsi="Arial" w:cs="Arial"/>
          <w:sz w:val="24"/>
          <w:szCs w:val="24"/>
        </w:rPr>
      </w:pPr>
      <w:r>
        <w:rPr>
          <w:rFonts w:ascii="Arial" w:eastAsia="Arial" w:hAnsi="Arial" w:cs="Arial"/>
          <w:sz w:val="24"/>
          <w:szCs w:val="24"/>
        </w:rPr>
        <w:t>_______________________________________________________________________</w:t>
      </w:r>
    </w:p>
    <w:p w:rsidR="0052433A" w:rsidRDefault="001D6EF0">
      <w:pPr>
        <w:rPr>
          <w:rFonts w:ascii="Arial" w:eastAsia="Arial" w:hAnsi="Arial" w:cs="Arial"/>
          <w:sz w:val="24"/>
          <w:szCs w:val="24"/>
        </w:rPr>
      </w:pPr>
      <w:r>
        <w:rPr>
          <w:rFonts w:ascii="Arial" w:eastAsia="Arial" w:hAnsi="Arial" w:cs="Arial"/>
          <w:b/>
          <w:sz w:val="24"/>
          <w:szCs w:val="24"/>
        </w:rPr>
        <w:t>Correct medication and dosage:</w:t>
      </w:r>
      <w:r>
        <w:rPr>
          <w:rFonts w:ascii="Arial" w:eastAsia="Arial" w:hAnsi="Arial" w:cs="Arial"/>
          <w:sz w:val="24"/>
          <w:szCs w:val="24"/>
        </w:rPr>
        <w:t xml:space="preserve"> _______________</w:t>
      </w:r>
      <w:r>
        <w:rPr>
          <w:rFonts w:ascii="Arial" w:eastAsia="Arial" w:hAnsi="Arial" w:cs="Arial"/>
          <w:sz w:val="24"/>
          <w:szCs w:val="24"/>
        </w:rPr>
        <w:t>________________________________________________________</w:t>
      </w:r>
    </w:p>
    <w:p w:rsidR="0052433A" w:rsidRDefault="001D6EF0">
      <w:pPr>
        <w:spacing w:after="0"/>
        <w:rPr>
          <w:rFonts w:ascii="Arial" w:eastAsia="Arial" w:hAnsi="Arial" w:cs="Arial"/>
          <w:sz w:val="24"/>
          <w:szCs w:val="24"/>
        </w:rPr>
      </w:pPr>
      <w:r>
        <w:rPr>
          <w:rFonts w:ascii="Arial" w:eastAsia="Arial" w:hAnsi="Arial" w:cs="Arial"/>
          <w:b/>
          <w:sz w:val="24"/>
          <w:szCs w:val="24"/>
        </w:rPr>
        <w:t>Medication normally administered by:</w:t>
      </w:r>
      <w:r>
        <w:rPr>
          <w:rFonts w:ascii="Arial" w:eastAsia="Arial" w:hAnsi="Arial" w:cs="Arial"/>
          <w:sz w:val="24"/>
          <w:szCs w:val="24"/>
        </w:rPr>
        <w:t xml:space="preserve"> </w:t>
      </w:r>
      <w:r>
        <w:rPr>
          <w:rFonts w:ascii="Arial" w:eastAsia="Arial" w:hAnsi="Arial" w:cs="Arial"/>
          <w:sz w:val="24"/>
          <w:szCs w:val="24"/>
        </w:rPr>
        <w:tab/>
        <w:t xml:space="preserve">Learner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w:t>
      </w:r>
    </w:p>
    <w:p w:rsidR="0052433A" w:rsidRDefault="001D6EF0">
      <w:pPr>
        <w:spacing w:after="0"/>
        <w:ind w:left="4320" w:firstLine="720"/>
        <w:rPr>
          <w:rFonts w:ascii="Arial" w:eastAsia="Arial" w:hAnsi="Arial" w:cs="Arial"/>
          <w:sz w:val="24"/>
          <w:szCs w:val="24"/>
        </w:rPr>
      </w:pPr>
      <w:r>
        <w:rPr>
          <w:rFonts w:ascii="Arial" w:eastAsia="Arial" w:hAnsi="Arial" w:cs="Arial"/>
          <w:sz w:val="24"/>
          <w:szCs w:val="24"/>
        </w:rPr>
        <w:t xml:space="preserve">Learner with staff supervision </w:t>
      </w:r>
      <w:r>
        <w:rPr>
          <w:rFonts w:ascii="Arial" w:eastAsia="Arial" w:hAnsi="Arial" w:cs="Arial"/>
          <w:sz w:val="24"/>
          <w:szCs w:val="24"/>
        </w:rPr>
        <w:tab/>
        <w:t xml:space="preserve">□            </w:t>
      </w:r>
    </w:p>
    <w:p w:rsidR="0052433A" w:rsidRDefault="001D6EF0">
      <w:pPr>
        <w:spacing w:after="0"/>
        <w:ind w:left="4320" w:firstLine="720"/>
        <w:rPr>
          <w:rFonts w:ascii="Arial" w:eastAsia="Arial" w:hAnsi="Arial" w:cs="Arial"/>
          <w:sz w:val="24"/>
          <w:szCs w:val="24"/>
        </w:rPr>
      </w:pPr>
      <w:r>
        <w:rPr>
          <w:rFonts w:ascii="Arial" w:eastAsia="Arial" w:hAnsi="Arial" w:cs="Arial"/>
          <w:sz w:val="24"/>
          <w:szCs w:val="24"/>
        </w:rPr>
        <w:t xml:space="preserve">Nurse/school staff member   </w:t>
      </w:r>
      <w:r>
        <w:rPr>
          <w:rFonts w:ascii="Arial" w:eastAsia="Arial" w:hAnsi="Arial" w:cs="Arial"/>
          <w:sz w:val="24"/>
          <w:szCs w:val="24"/>
        </w:rPr>
        <w:tab/>
        <w:t xml:space="preserve">□ </w:t>
      </w:r>
    </w:p>
    <w:p w:rsidR="0052433A" w:rsidRDefault="001D6EF0">
      <w:pPr>
        <w:rPr>
          <w:rFonts w:ascii="Arial" w:eastAsia="Arial" w:hAnsi="Arial" w:cs="Arial"/>
          <w:sz w:val="24"/>
          <w:szCs w:val="24"/>
        </w:rPr>
      </w:pPr>
      <w:r>
        <w:rPr>
          <w:rFonts w:ascii="Arial" w:eastAsia="Arial" w:hAnsi="Arial" w:cs="Arial"/>
          <w:sz w:val="24"/>
          <w:szCs w:val="24"/>
        </w:rPr>
        <w:t>_____________________________________________________________________</w:t>
      </w:r>
      <w:r>
        <w:rPr>
          <w:rFonts w:ascii="Arial" w:eastAsia="Arial" w:hAnsi="Arial" w:cs="Arial"/>
          <w:sz w:val="24"/>
          <w:szCs w:val="24"/>
        </w:rPr>
        <w:t>__</w:t>
      </w:r>
    </w:p>
    <w:p w:rsidR="0052433A" w:rsidRDefault="001D6EF0">
      <w:pPr>
        <w:spacing w:after="60"/>
        <w:rPr>
          <w:rFonts w:ascii="Arial" w:eastAsia="Arial" w:hAnsi="Arial" w:cs="Arial"/>
          <w:sz w:val="24"/>
          <w:szCs w:val="24"/>
        </w:rPr>
      </w:pPr>
      <w:r>
        <w:rPr>
          <w:rFonts w:ascii="Arial" w:eastAsia="Arial" w:hAnsi="Arial" w:cs="Arial"/>
          <w:b/>
          <w:sz w:val="24"/>
          <w:szCs w:val="24"/>
        </w:rPr>
        <w:t>Type of error:</w:t>
      </w:r>
      <w:r>
        <w:rPr>
          <w:rFonts w:ascii="Arial" w:eastAsia="Arial" w:hAnsi="Arial" w:cs="Arial"/>
          <w:b/>
          <w:sz w:val="24"/>
          <w:szCs w:val="24"/>
        </w:rPr>
        <w:tab/>
      </w:r>
      <w:r>
        <w:rPr>
          <w:rFonts w:ascii="Arial" w:eastAsia="Arial" w:hAnsi="Arial" w:cs="Arial"/>
          <w:sz w:val="24"/>
          <w:szCs w:val="24"/>
        </w:rPr>
        <w:tab/>
      </w:r>
    </w:p>
    <w:p w:rsidR="0052433A" w:rsidRDefault="001D6EF0">
      <w:pPr>
        <w:spacing w:after="60"/>
        <w:rPr>
          <w:rFonts w:ascii="Arial" w:eastAsia="Arial" w:hAnsi="Arial" w:cs="Arial"/>
          <w:sz w:val="24"/>
          <w:szCs w:val="24"/>
        </w:rPr>
      </w:pPr>
      <w:r>
        <w:rPr>
          <w:rFonts w:ascii="Arial" w:eastAsia="Arial" w:hAnsi="Arial" w:cs="Arial"/>
          <w:sz w:val="24"/>
          <w:szCs w:val="24"/>
        </w:rPr>
        <w:t xml:space="preserve">Dose administered 30 minutes after scheduled time  □ </w:t>
      </w:r>
    </w:p>
    <w:p w:rsidR="0052433A" w:rsidRDefault="001D6EF0">
      <w:pPr>
        <w:spacing w:after="60"/>
        <w:rPr>
          <w:rFonts w:ascii="Arial" w:eastAsia="Arial" w:hAnsi="Arial" w:cs="Arial"/>
          <w:sz w:val="24"/>
          <w:szCs w:val="24"/>
        </w:rPr>
      </w:pPr>
      <w:r>
        <w:rPr>
          <w:rFonts w:ascii="Arial" w:eastAsia="Arial" w:hAnsi="Arial" w:cs="Arial"/>
          <w:sz w:val="24"/>
          <w:szCs w:val="24"/>
        </w:rPr>
        <w:t xml:space="preserve">Omission  □ </w:t>
      </w:r>
      <w:r>
        <w:rPr>
          <w:rFonts w:ascii="Arial" w:eastAsia="Arial" w:hAnsi="Arial" w:cs="Arial"/>
          <w:sz w:val="24"/>
          <w:szCs w:val="24"/>
        </w:rPr>
        <w:tab/>
        <w:t xml:space="preserve">           Wrong dose  □ </w:t>
      </w:r>
      <w:r>
        <w:rPr>
          <w:rFonts w:ascii="Arial" w:eastAsia="Arial" w:hAnsi="Arial" w:cs="Arial"/>
          <w:sz w:val="24"/>
          <w:szCs w:val="24"/>
        </w:rPr>
        <w:tab/>
        <w:t xml:space="preserve">              Additional dose  □ </w:t>
      </w:r>
      <w:r>
        <w:rPr>
          <w:rFonts w:ascii="Arial" w:eastAsia="Arial" w:hAnsi="Arial" w:cs="Arial"/>
          <w:sz w:val="24"/>
          <w:szCs w:val="24"/>
        </w:rPr>
        <w:tab/>
        <w:t xml:space="preserve">             </w:t>
      </w:r>
    </w:p>
    <w:p w:rsidR="0052433A" w:rsidRDefault="001D6EF0">
      <w:pPr>
        <w:spacing w:after="60"/>
        <w:rPr>
          <w:rFonts w:ascii="Arial" w:eastAsia="Arial" w:hAnsi="Arial" w:cs="Arial"/>
          <w:sz w:val="24"/>
          <w:szCs w:val="24"/>
        </w:rPr>
      </w:pPr>
      <w:r>
        <w:rPr>
          <w:rFonts w:ascii="Arial" w:eastAsia="Arial" w:hAnsi="Arial" w:cs="Arial"/>
          <w:sz w:val="24"/>
          <w:szCs w:val="24"/>
        </w:rPr>
        <w:t xml:space="preserve">Wrong learner  □ </w:t>
      </w:r>
    </w:p>
    <w:p w:rsidR="0052433A" w:rsidRDefault="001D6EF0">
      <w:pPr>
        <w:spacing w:after="60"/>
        <w:rPr>
          <w:rFonts w:ascii="Arial" w:eastAsia="Arial" w:hAnsi="Arial" w:cs="Arial"/>
          <w:sz w:val="24"/>
          <w:szCs w:val="24"/>
        </w:rPr>
      </w:pPr>
      <w:r>
        <w:rPr>
          <w:rFonts w:ascii="Arial" w:eastAsia="Arial" w:hAnsi="Arial" w:cs="Arial"/>
          <w:sz w:val="24"/>
          <w:szCs w:val="24"/>
        </w:rPr>
        <w:t xml:space="preserve">Dose given without permissions on file  □    </w:t>
      </w:r>
      <w:r>
        <w:rPr>
          <w:rFonts w:ascii="Arial" w:eastAsia="Arial" w:hAnsi="Arial" w:cs="Arial"/>
          <w:sz w:val="24"/>
          <w:szCs w:val="24"/>
        </w:rPr>
        <w:tab/>
        <w:t>Dietary  □</w:t>
      </w:r>
    </w:p>
    <w:p w:rsidR="0052433A" w:rsidRDefault="001D6EF0">
      <w:pPr>
        <w:spacing w:after="60"/>
        <w:rPr>
          <w:rFonts w:ascii="Arial" w:eastAsia="Arial" w:hAnsi="Arial" w:cs="Arial"/>
          <w:sz w:val="24"/>
          <w:szCs w:val="24"/>
        </w:rPr>
      </w:pPr>
      <w:r>
        <w:rPr>
          <w:rFonts w:ascii="Arial" w:eastAsia="Arial" w:hAnsi="Arial" w:cs="Arial"/>
          <w:sz w:val="24"/>
          <w:szCs w:val="24"/>
        </w:rPr>
        <w:t>Dose administered by</w:t>
      </w:r>
      <w:r>
        <w:rPr>
          <w:rFonts w:ascii="Arial" w:eastAsia="Arial" w:hAnsi="Arial" w:cs="Arial"/>
          <w:sz w:val="24"/>
          <w:szCs w:val="24"/>
        </w:rPr>
        <w:t xml:space="preserve"> unauthorised person  □</w:t>
      </w:r>
    </w:p>
    <w:p w:rsidR="0052433A" w:rsidRDefault="0052433A">
      <w:pPr>
        <w:spacing w:after="0"/>
        <w:rPr>
          <w:rFonts w:ascii="Arial" w:eastAsia="Arial" w:hAnsi="Arial" w:cs="Arial"/>
          <w:sz w:val="24"/>
          <w:szCs w:val="24"/>
        </w:rPr>
      </w:pPr>
    </w:p>
    <w:p w:rsidR="0052433A" w:rsidRDefault="001D6EF0">
      <w:pPr>
        <w:spacing w:after="0"/>
        <w:rPr>
          <w:rFonts w:ascii="Arial" w:eastAsia="Arial" w:hAnsi="Arial" w:cs="Arial"/>
          <w:sz w:val="24"/>
          <w:szCs w:val="24"/>
        </w:rPr>
      </w:pPr>
      <w:r>
        <w:rPr>
          <w:rFonts w:ascii="Arial" w:eastAsia="Arial" w:hAnsi="Arial" w:cs="Arial"/>
          <w:b/>
          <w:sz w:val="24"/>
          <w:szCs w:val="24"/>
        </w:rPr>
        <w:t>Description of incident:</w:t>
      </w:r>
      <w:r>
        <w:rPr>
          <w:rFonts w:ascii="Arial" w:eastAsia="Arial" w:hAnsi="Arial" w:cs="Arial"/>
          <w:sz w:val="24"/>
          <w:szCs w:val="24"/>
        </w:rPr>
        <w:t xml:space="preserve"> _______________________________________________________</w:t>
      </w:r>
    </w:p>
    <w:p w:rsidR="0052433A" w:rsidRDefault="0052433A">
      <w:pPr>
        <w:spacing w:after="0"/>
        <w:rPr>
          <w:rFonts w:ascii="Arial" w:eastAsia="Arial" w:hAnsi="Arial" w:cs="Arial"/>
          <w:sz w:val="24"/>
          <w:szCs w:val="24"/>
        </w:rPr>
      </w:pPr>
    </w:p>
    <w:p w:rsidR="0052433A" w:rsidRDefault="001D6EF0">
      <w:pPr>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b/>
          <w:sz w:val="24"/>
          <w:szCs w:val="24"/>
        </w:rPr>
        <w:t>Action taken:</w:t>
      </w:r>
      <w:r>
        <w:rPr>
          <w:rFonts w:ascii="Arial" w:eastAsia="Arial" w:hAnsi="Arial" w:cs="Arial"/>
          <w:sz w:val="24"/>
          <w:szCs w:val="24"/>
        </w:rPr>
        <w:t xml:space="preserve"> _______________________________________________________________</w:t>
      </w:r>
    </w:p>
    <w:p w:rsidR="0052433A" w:rsidRDefault="001D6EF0">
      <w:pPr>
        <w:rPr>
          <w:rFonts w:ascii="Arial" w:eastAsia="Arial" w:hAnsi="Arial" w:cs="Arial"/>
          <w:sz w:val="24"/>
          <w:szCs w:val="24"/>
        </w:rPr>
      </w:pPr>
      <w:r>
        <w:rPr>
          <w:rFonts w:ascii="Arial" w:eastAsia="Arial" w:hAnsi="Arial" w:cs="Arial"/>
          <w:sz w:val="24"/>
          <w:szCs w:val="24"/>
        </w:rPr>
        <w:t>□ Parent notified: name, date and time________________________________</w:t>
      </w:r>
      <w:r>
        <w:rPr>
          <w:rFonts w:ascii="Arial" w:eastAsia="Arial" w:hAnsi="Arial" w:cs="Arial"/>
          <w:sz w:val="24"/>
          <w:szCs w:val="24"/>
        </w:rPr>
        <w:t xml:space="preserve">___ </w:t>
      </w:r>
    </w:p>
    <w:p w:rsidR="0052433A" w:rsidRDefault="0052433A">
      <w:pPr>
        <w:spacing w:after="0"/>
        <w:rPr>
          <w:rFonts w:ascii="Arial" w:eastAsia="Arial" w:hAnsi="Arial" w:cs="Arial"/>
          <w:sz w:val="24"/>
          <w:szCs w:val="24"/>
        </w:rPr>
      </w:pPr>
    </w:p>
    <w:p w:rsidR="0052433A" w:rsidRDefault="001D6EF0">
      <w:pPr>
        <w:rPr>
          <w:rFonts w:ascii="Arial" w:eastAsia="Arial" w:hAnsi="Arial" w:cs="Arial"/>
          <w:sz w:val="24"/>
          <w:szCs w:val="24"/>
        </w:rPr>
      </w:pPr>
      <w:r>
        <w:rPr>
          <w:rFonts w:ascii="Arial" w:eastAsia="Arial" w:hAnsi="Arial" w:cs="Arial"/>
          <w:sz w:val="24"/>
          <w:szCs w:val="24"/>
        </w:rPr>
        <w:t>□ School nurse notified: name, date and time______________________________</w:t>
      </w:r>
    </w:p>
    <w:p w:rsidR="0052433A" w:rsidRDefault="0052433A">
      <w:pPr>
        <w:spacing w:after="0"/>
        <w:rPr>
          <w:rFonts w:ascii="Arial" w:eastAsia="Arial" w:hAnsi="Arial" w:cs="Arial"/>
          <w:sz w:val="24"/>
          <w:szCs w:val="24"/>
        </w:rPr>
      </w:pPr>
    </w:p>
    <w:p w:rsidR="0052433A" w:rsidRDefault="001D6EF0">
      <w:pPr>
        <w:rPr>
          <w:rFonts w:ascii="Arial" w:eastAsia="Arial" w:hAnsi="Arial" w:cs="Arial"/>
          <w:sz w:val="24"/>
          <w:szCs w:val="24"/>
        </w:rPr>
      </w:pPr>
      <w:r>
        <w:rPr>
          <w:rFonts w:ascii="Arial" w:eastAsia="Arial" w:hAnsi="Arial" w:cs="Arial"/>
          <w:sz w:val="24"/>
          <w:szCs w:val="24"/>
        </w:rPr>
        <w:t>□ Physician notified: name, date and time_________________________________</w:t>
      </w:r>
    </w:p>
    <w:p w:rsidR="0052433A" w:rsidRDefault="0052433A">
      <w:pPr>
        <w:rPr>
          <w:rFonts w:ascii="Arial" w:eastAsia="Arial" w:hAnsi="Arial" w:cs="Arial"/>
          <w:sz w:val="24"/>
          <w:szCs w:val="24"/>
        </w:rPr>
      </w:pPr>
    </w:p>
    <w:p w:rsidR="0052433A" w:rsidRDefault="001D6EF0">
      <w:pPr>
        <w:rPr>
          <w:rFonts w:ascii="Arial" w:eastAsia="Arial" w:hAnsi="Arial" w:cs="Arial"/>
          <w:sz w:val="24"/>
          <w:szCs w:val="24"/>
        </w:rPr>
      </w:pPr>
      <w:r>
        <w:rPr>
          <w:rFonts w:ascii="Arial" w:eastAsia="Arial" w:hAnsi="Arial" w:cs="Arial"/>
          <w:sz w:val="24"/>
          <w:szCs w:val="24"/>
        </w:rPr>
        <w:t xml:space="preserve">□ Poison control notified              □ Learner taken home             □ Learner sent to hospital </w:t>
      </w:r>
    </w:p>
    <w:p w:rsidR="0052433A" w:rsidRDefault="0052433A">
      <w:pPr>
        <w:rPr>
          <w:rFonts w:ascii="Arial" w:eastAsia="Arial" w:hAnsi="Arial" w:cs="Arial"/>
          <w:sz w:val="24"/>
          <w:szCs w:val="24"/>
        </w:rPr>
      </w:pPr>
    </w:p>
    <w:p w:rsidR="0052433A" w:rsidRDefault="001D6EF0">
      <w:pPr>
        <w:rPr>
          <w:rFonts w:ascii="Arial" w:eastAsia="Arial" w:hAnsi="Arial" w:cs="Arial"/>
          <w:sz w:val="24"/>
          <w:szCs w:val="24"/>
        </w:rPr>
      </w:pPr>
      <w:r>
        <w:rPr>
          <w:rFonts w:ascii="Arial" w:eastAsia="Arial" w:hAnsi="Arial" w:cs="Arial"/>
          <w:sz w:val="24"/>
          <w:szCs w:val="24"/>
        </w:rPr>
        <w:t>□ Other: __________________________________________________________________</w:t>
      </w:r>
    </w:p>
    <w:p w:rsidR="0052433A" w:rsidRDefault="001D6EF0">
      <w:pPr>
        <w:spacing w:after="0"/>
        <w:rPr>
          <w:rFonts w:ascii="Arial" w:eastAsia="Arial" w:hAnsi="Arial" w:cs="Arial"/>
          <w:b/>
          <w:sz w:val="24"/>
          <w:szCs w:val="24"/>
        </w:rPr>
      </w:pPr>
      <w:r>
        <w:rPr>
          <w:rFonts w:ascii="Arial" w:eastAsia="Arial" w:hAnsi="Arial" w:cs="Arial"/>
          <w:b/>
          <w:sz w:val="24"/>
          <w:szCs w:val="24"/>
        </w:rPr>
        <w:t>Note:</w:t>
      </w:r>
    </w:p>
    <w:p w:rsidR="0052433A" w:rsidRDefault="0052433A">
      <w:pPr>
        <w:spacing w:after="0"/>
        <w:rPr>
          <w:rFonts w:ascii="Arial" w:eastAsia="Arial" w:hAnsi="Arial" w:cs="Arial"/>
          <w:b/>
          <w:sz w:val="24"/>
          <w:szCs w:val="24"/>
        </w:rPr>
      </w:pPr>
    </w:p>
    <w:p w:rsidR="0052433A" w:rsidRDefault="001D6EF0">
      <w:pPr>
        <w:rPr>
          <w:rFonts w:ascii="Arial" w:eastAsia="Arial" w:hAnsi="Arial" w:cs="Arial"/>
          <w:b/>
          <w:sz w:val="24"/>
          <w:szCs w:val="24"/>
        </w:rPr>
      </w:pPr>
      <w:r>
        <w:rPr>
          <w:rFonts w:ascii="Arial" w:eastAsia="Arial" w:hAnsi="Arial" w:cs="Arial"/>
          <w:sz w:val="24"/>
          <w:szCs w:val="24"/>
        </w:rPr>
        <w:t xml:space="preserve">____________________________________________________________________ </w:t>
      </w:r>
    </w:p>
    <w:p w:rsidR="0052433A" w:rsidRDefault="0052433A">
      <w:pPr>
        <w:jc w:val="both"/>
        <w:rPr>
          <w:rFonts w:ascii="Arial" w:eastAsia="Arial" w:hAnsi="Arial" w:cs="Arial"/>
          <w:b/>
          <w:sz w:val="24"/>
          <w:szCs w:val="24"/>
          <w:u w:val="single"/>
        </w:rPr>
      </w:pPr>
    </w:p>
    <w:p w:rsidR="0052433A" w:rsidRDefault="001D6EF0">
      <w:pPr>
        <w:jc w:val="both"/>
        <w:rPr>
          <w:rFonts w:ascii="Arial" w:eastAsia="Arial" w:hAnsi="Arial" w:cs="Arial"/>
          <w:b/>
          <w:sz w:val="24"/>
          <w:szCs w:val="24"/>
          <w:u w:val="single"/>
        </w:rPr>
      </w:pPr>
      <w:r>
        <w:rPr>
          <w:rFonts w:ascii="Arial" w:eastAsia="Arial" w:hAnsi="Arial" w:cs="Arial"/>
          <w:b/>
          <w:sz w:val="24"/>
          <w:szCs w:val="24"/>
          <w:u w:val="single"/>
        </w:rPr>
        <w:t>A</w:t>
      </w:r>
      <w:r>
        <w:rPr>
          <w:rFonts w:ascii="Arial" w:eastAsia="Arial" w:hAnsi="Arial" w:cs="Arial"/>
          <w:b/>
          <w:sz w:val="24"/>
          <w:szCs w:val="24"/>
          <w:u w:val="single"/>
        </w:rPr>
        <w:t>ppendix  2</w:t>
      </w:r>
    </w:p>
    <w:p w:rsidR="0052433A" w:rsidRDefault="001D6EF0">
      <w:pPr>
        <w:jc w:val="both"/>
        <w:rPr>
          <w:rFonts w:ascii="Arial" w:eastAsia="Arial" w:hAnsi="Arial" w:cs="Arial"/>
          <w:b/>
          <w:sz w:val="24"/>
          <w:szCs w:val="24"/>
        </w:rPr>
      </w:pPr>
      <w:r>
        <w:rPr>
          <w:rFonts w:ascii="Arial" w:eastAsia="Arial" w:hAnsi="Arial" w:cs="Arial"/>
          <w:b/>
          <w:sz w:val="24"/>
          <w:szCs w:val="24"/>
        </w:rPr>
        <w:t>Useful relevant legislation for England and Wales</w:t>
      </w:r>
    </w:p>
    <w:p w:rsidR="0052433A" w:rsidRDefault="001D6EF0">
      <w:pPr>
        <w:jc w:val="both"/>
        <w:rPr>
          <w:rFonts w:ascii="Arial" w:eastAsia="Arial" w:hAnsi="Arial" w:cs="Arial"/>
          <w:sz w:val="24"/>
          <w:szCs w:val="24"/>
        </w:rPr>
      </w:pPr>
      <w:r>
        <w:rPr>
          <w:rFonts w:ascii="Arial" w:eastAsia="Arial" w:hAnsi="Arial" w:cs="Arial"/>
          <w:sz w:val="24"/>
          <w:szCs w:val="24"/>
        </w:rPr>
        <w:t xml:space="preserve">The legislation listed below can be referred to clarify the main provisions relevant to children and young people with healthcare needs. </w:t>
      </w:r>
    </w:p>
    <w:p w:rsidR="0052433A" w:rsidRDefault="001D6EF0">
      <w:pPr>
        <w:numPr>
          <w:ilvl w:val="0"/>
          <w:numId w:val="29"/>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Children and Families Act, 2014 (Section 100)</w:t>
      </w:r>
      <w:r>
        <w:rPr>
          <w:rFonts w:ascii="Arial" w:eastAsia="Arial" w:hAnsi="Arial" w:cs="Arial"/>
          <w:b/>
          <w:color w:val="000000"/>
          <w:sz w:val="24"/>
          <w:szCs w:val="24"/>
          <w:vertAlign w:val="superscript"/>
        </w:rPr>
        <w:footnoteReference w:id="14"/>
      </w:r>
      <w:r>
        <w:rPr>
          <w:rFonts w:ascii="Arial" w:eastAsia="Arial" w:hAnsi="Arial" w:cs="Arial"/>
          <w:b/>
          <w:color w:val="000000"/>
          <w:sz w:val="24"/>
          <w:szCs w:val="24"/>
        </w:rPr>
        <w:t xml:space="preserve"> </w:t>
      </w:r>
      <w:r>
        <w:rPr>
          <w:rFonts w:ascii="Arial" w:eastAsia="Arial" w:hAnsi="Arial" w:cs="Arial"/>
          <w:color w:val="000000"/>
          <w:sz w:val="24"/>
          <w:szCs w:val="24"/>
        </w:rPr>
        <w:t>- places a</w:t>
      </w:r>
      <w:r>
        <w:rPr>
          <w:rFonts w:ascii="Arial" w:eastAsia="Arial" w:hAnsi="Arial" w:cs="Arial"/>
          <w:color w:val="000000"/>
          <w:sz w:val="24"/>
          <w:szCs w:val="24"/>
        </w:rPr>
        <w:t xml:space="preserve"> duty on governing bodies of maintained schools, proprietors of academies and management committees of PRUs to make arrangements for supporting pupils at their school with medical conditions.</w:t>
      </w:r>
    </w:p>
    <w:p w:rsidR="0052433A" w:rsidRDefault="001D6EF0">
      <w:pPr>
        <w:numPr>
          <w:ilvl w:val="0"/>
          <w:numId w:val="29"/>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Section 21 of the Education Act, 2002</w:t>
      </w:r>
      <w:r>
        <w:rPr>
          <w:rFonts w:ascii="Arial" w:eastAsia="Arial" w:hAnsi="Arial" w:cs="Arial"/>
          <w:b/>
          <w:color w:val="000000"/>
          <w:sz w:val="24"/>
          <w:szCs w:val="24"/>
          <w:vertAlign w:val="superscript"/>
        </w:rPr>
        <w:footnoteReference w:id="15"/>
      </w:r>
      <w:r>
        <w:rPr>
          <w:rFonts w:ascii="Arial" w:eastAsia="Arial" w:hAnsi="Arial" w:cs="Arial"/>
          <w:b/>
          <w:color w:val="000000"/>
          <w:sz w:val="24"/>
          <w:szCs w:val="24"/>
        </w:rPr>
        <w:t xml:space="preserve"> </w:t>
      </w:r>
      <w:r>
        <w:rPr>
          <w:rFonts w:ascii="Arial" w:eastAsia="Arial" w:hAnsi="Arial" w:cs="Arial"/>
          <w:color w:val="000000"/>
          <w:sz w:val="24"/>
          <w:szCs w:val="24"/>
        </w:rPr>
        <w:t>– provides that governing</w:t>
      </w:r>
      <w:r>
        <w:rPr>
          <w:rFonts w:ascii="Arial" w:eastAsia="Arial" w:hAnsi="Arial" w:cs="Arial"/>
          <w:color w:val="000000"/>
          <w:sz w:val="24"/>
          <w:szCs w:val="24"/>
        </w:rPr>
        <w:t xml:space="preserve"> bodies of maintained schools must, in discharging their functions in relation to the conduct of the school, promote the wellbeing of pupils at the school.</w:t>
      </w:r>
    </w:p>
    <w:p w:rsidR="0052433A" w:rsidRDefault="001D6EF0">
      <w:pPr>
        <w:numPr>
          <w:ilvl w:val="0"/>
          <w:numId w:val="29"/>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 xml:space="preserve">Section 175 of the Education Act, 2002 </w:t>
      </w:r>
      <w:r>
        <w:rPr>
          <w:rFonts w:ascii="Arial" w:eastAsia="Arial" w:hAnsi="Arial" w:cs="Arial"/>
          <w:color w:val="000000"/>
          <w:sz w:val="24"/>
          <w:szCs w:val="24"/>
        </w:rPr>
        <w:t>– provides that governing bodies of maintained schools must make arrangements for ensuring that their functions relating to the conduct of the school are exercised with a view to safeguarding and promoting the welfare of children who are pupils at the scho</w:t>
      </w:r>
      <w:r>
        <w:rPr>
          <w:rFonts w:ascii="Arial" w:eastAsia="Arial" w:hAnsi="Arial" w:cs="Arial"/>
          <w:color w:val="000000"/>
          <w:sz w:val="24"/>
          <w:szCs w:val="24"/>
        </w:rPr>
        <w:t>ol. Paragraph 7 of Schedule 1 to the Independent School Standards (England) Regulations 2010 set this out in relation to academy schools and alternative provision academies.</w:t>
      </w:r>
    </w:p>
    <w:p w:rsidR="0052433A" w:rsidRDefault="001D6EF0">
      <w:pPr>
        <w:numPr>
          <w:ilvl w:val="0"/>
          <w:numId w:val="29"/>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Section 3 of the Children Act, 1989</w:t>
      </w:r>
      <w:r>
        <w:rPr>
          <w:rFonts w:ascii="Arial" w:eastAsia="Arial" w:hAnsi="Arial" w:cs="Arial"/>
          <w:b/>
          <w:color w:val="000000"/>
          <w:sz w:val="24"/>
          <w:szCs w:val="24"/>
          <w:vertAlign w:val="superscript"/>
        </w:rPr>
        <w:footnoteReference w:id="16"/>
      </w:r>
      <w:r>
        <w:rPr>
          <w:rFonts w:ascii="Arial" w:eastAsia="Arial" w:hAnsi="Arial" w:cs="Arial"/>
          <w:color w:val="000000"/>
          <w:sz w:val="24"/>
          <w:szCs w:val="24"/>
        </w:rPr>
        <w:t xml:space="preserve"> – provides a duty on a person with the care o</w:t>
      </w:r>
      <w:r>
        <w:rPr>
          <w:rFonts w:ascii="Arial" w:eastAsia="Arial" w:hAnsi="Arial" w:cs="Arial"/>
          <w:color w:val="000000"/>
          <w:sz w:val="24"/>
          <w:szCs w:val="24"/>
        </w:rPr>
        <w:t>f a child (who does not have parental responsibility for the child) to do all that is reasonable in all the circumstances for the purposes of safeguarding or promoting the welfare of the child.</w:t>
      </w:r>
    </w:p>
    <w:p w:rsidR="0052433A" w:rsidRDefault="001D6EF0">
      <w:pPr>
        <w:numPr>
          <w:ilvl w:val="0"/>
          <w:numId w:val="29"/>
        </w:numPr>
        <w:pBdr>
          <w:top w:val="nil"/>
          <w:left w:val="nil"/>
          <w:bottom w:val="nil"/>
          <w:right w:val="nil"/>
          <w:between w:val="nil"/>
        </w:pBdr>
        <w:tabs>
          <w:tab w:val="left" w:pos="7513"/>
        </w:tabs>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Section 17 of the Children Act, 1989</w:t>
      </w:r>
      <w:r>
        <w:rPr>
          <w:rFonts w:ascii="Arial" w:eastAsia="Arial" w:hAnsi="Arial" w:cs="Arial"/>
          <w:color w:val="000000"/>
          <w:sz w:val="24"/>
          <w:szCs w:val="24"/>
        </w:rPr>
        <w:t xml:space="preserve"> – gives local authorities a general duty to safeguard and promote the welfare of children in need in their area.</w:t>
      </w:r>
    </w:p>
    <w:p w:rsidR="0052433A" w:rsidRDefault="001D6EF0">
      <w:pPr>
        <w:numPr>
          <w:ilvl w:val="0"/>
          <w:numId w:val="29"/>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Section 10 of the Children Act, 2004</w:t>
      </w:r>
      <w:r>
        <w:rPr>
          <w:rFonts w:ascii="Arial" w:eastAsia="Arial" w:hAnsi="Arial" w:cs="Arial"/>
          <w:b/>
          <w:color w:val="000000"/>
          <w:sz w:val="24"/>
          <w:szCs w:val="24"/>
          <w:vertAlign w:val="superscript"/>
        </w:rPr>
        <w:footnoteReference w:id="17"/>
      </w:r>
      <w:r>
        <w:rPr>
          <w:rFonts w:ascii="Arial" w:eastAsia="Arial" w:hAnsi="Arial" w:cs="Arial"/>
          <w:color w:val="000000"/>
          <w:sz w:val="24"/>
          <w:szCs w:val="24"/>
        </w:rPr>
        <w:t xml:space="preserve"> – provides that the local authority must make arrangements to promote cooperation between the authority </w:t>
      </w:r>
      <w:r>
        <w:rPr>
          <w:rFonts w:ascii="Arial" w:eastAsia="Arial" w:hAnsi="Arial" w:cs="Arial"/>
          <w:color w:val="000000"/>
          <w:sz w:val="24"/>
          <w:szCs w:val="24"/>
        </w:rPr>
        <w:t>and relevant partners (including the governing body of a maintained school, the proprietor of an academy, clinical commissioning groups and the NHS Commissioning Board, with a view to improving the wellbeing of children, including their physical and mental</w:t>
      </w:r>
      <w:r>
        <w:rPr>
          <w:rFonts w:ascii="Arial" w:eastAsia="Arial" w:hAnsi="Arial" w:cs="Arial"/>
          <w:color w:val="000000"/>
          <w:sz w:val="24"/>
          <w:szCs w:val="24"/>
        </w:rPr>
        <w:t xml:space="preserve"> health, protection from harm and neglect, and education. Relevant partners are under a duty to cooperate in the making of these arrangements.</w:t>
      </w:r>
    </w:p>
    <w:p w:rsidR="0052433A" w:rsidRDefault="001D6EF0">
      <w:pPr>
        <w:numPr>
          <w:ilvl w:val="0"/>
          <w:numId w:val="29"/>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Equality Act, 2010</w:t>
      </w:r>
      <w:r>
        <w:rPr>
          <w:rFonts w:ascii="Arial" w:eastAsia="Arial" w:hAnsi="Arial" w:cs="Arial"/>
          <w:b/>
          <w:color w:val="000000"/>
          <w:sz w:val="24"/>
          <w:szCs w:val="24"/>
          <w:vertAlign w:val="superscript"/>
        </w:rPr>
        <w:footnoteReference w:id="18"/>
      </w:r>
      <w:r>
        <w:rPr>
          <w:rFonts w:ascii="Arial" w:eastAsia="Arial" w:hAnsi="Arial" w:cs="Arial"/>
          <w:color w:val="000000"/>
          <w:sz w:val="24"/>
          <w:szCs w:val="24"/>
        </w:rPr>
        <w:t xml:space="preserve"> – the key elements are as follows:</w:t>
      </w:r>
    </w:p>
    <w:p w:rsidR="0052433A" w:rsidRDefault="001D6EF0">
      <w:pPr>
        <w:numPr>
          <w:ilvl w:val="1"/>
          <w:numId w:val="29"/>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color w:val="000000"/>
          <w:sz w:val="24"/>
          <w:szCs w:val="24"/>
        </w:rPr>
        <w:t xml:space="preserve">They </w:t>
      </w:r>
      <w:r>
        <w:rPr>
          <w:rFonts w:ascii="Arial" w:eastAsia="Arial" w:hAnsi="Arial" w:cs="Arial"/>
          <w:b/>
          <w:color w:val="000000"/>
          <w:sz w:val="24"/>
          <w:szCs w:val="24"/>
        </w:rPr>
        <w:t>must not</w:t>
      </w:r>
      <w:r>
        <w:rPr>
          <w:rFonts w:ascii="Arial" w:eastAsia="Arial" w:hAnsi="Arial" w:cs="Arial"/>
          <w:color w:val="000000"/>
          <w:sz w:val="24"/>
          <w:szCs w:val="24"/>
        </w:rPr>
        <w:t xml:space="preserve"> discriminate against, harass or victimise di</w:t>
      </w:r>
      <w:r>
        <w:rPr>
          <w:rFonts w:ascii="Arial" w:eastAsia="Arial" w:hAnsi="Arial" w:cs="Arial"/>
          <w:color w:val="000000"/>
          <w:sz w:val="24"/>
          <w:szCs w:val="24"/>
        </w:rPr>
        <w:t xml:space="preserve">sabled children and young people </w:t>
      </w:r>
    </w:p>
    <w:p w:rsidR="0052433A" w:rsidRDefault="001D6EF0">
      <w:pPr>
        <w:numPr>
          <w:ilvl w:val="1"/>
          <w:numId w:val="29"/>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color w:val="000000"/>
          <w:sz w:val="24"/>
          <w:szCs w:val="24"/>
        </w:rPr>
        <w:t xml:space="preserve">They </w:t>
      </w:r>
      <w:r>
        <w:rPr>
          <w:rFonts w:ascii="Arial" w:eastAsia="Arial" w:hAnsi="Arial" w:cs="Arial"/>
          <w:b/>
          <w:color w:val="000000"/>
          <w:sz w:val="24"/>
          <w:szCs w:val="24"/>
        </w:rPr>
        <w:t xml:space="preserve">must </w:t>
      </w:r>
      <w:r>
        <w:rPr>
          <w:rFonts w:ascii="Arial" w:eastAsia="Arial" w:hAnsi="Arial" w:cs="Arial"/>
          <w:color w:val="000000"/>
          <w:sz w:val="24"/>
          <w:szCs w:val="24"/>
        </w:rPr>
        <w:t>make reasonable adjustments to ensure that disabled children and young people are not at a substantial disadvantage compared with their peers. This duty is anticipatory: adjustments must be planned and put in pla</w:t>
      </w:r>
      <w:r>
        <w:rPr>
          <w:rFonts w:ascii="Arial" w:eastAsia="Arial" w:hAnsi="Arial" w:cs="Arial"/>
          <w:color w:val="000000"/>
          <w:sz w:val="24"/>
          <w:szCs w:val="24"/>
        </w:rPr>
        <w:t>ce in advance, to prevent that disadvantage</w:t>
      </w:r>
    </w:p>
    <w:p w:rsidR="0052433A" w:rsidRDefault="001D6EF0">
      <w:pPr>
        <w:numPr>
          <w:ilvl w:val="0"/>
          <w:numId w:val="30"/>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Education Act, 1996, Chapter 1 (Special Educational Needs)</w:t>
      </w:r>
      <w:r>
        <w:rPr>
          <w:rFonts w:ascii="Arial" w:eastAsia="Arial" w:hAnsi="Arial" w:cs="Arial"/>
          <w:b/>
          <w:color w:val="000000"/>
          <w:sz w:val="24"/>
          <w:szCs w:val="24"/>
          <w:vertAlign w:val="superscript"/>
        </w:rPr>
        <w:footnoteReference w:id="19"/>
      </w:r>
    </w:p>
    <w:p w:rsidR="0052433A" w:rsidRDefault="001D6EF0">
      <w:pPr>
        <w:numPr>
          <w:ilvl w:val="0"/>
          <w:numId w:val="30"/>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Care Standard Act, 2000</w:t>
      </w:r>
      <w:r>
        <w:rPr>
          <w:rFonts w:ascii="Arial" w:eastAsia="Arial" w:hAnsi="Arial" w:cs="Arial"/>
          <w:b/>
          <w:color w:val="000000"/>
          <w:sz w:val="24"/>
          <w:szCs w:val="24"/>
          <w:vertAlign w:val="superscript"/>
        </w:rPr>
        <w:footnoteReference w:id="20"/>
      </w:r>
    </w:p>
    <w:p w:rsidR="0052433A" w:rsidRDefault="001D6EF0">
      <w:pPr>
        <w:numPr>
          <w:ilvl w:val="0"/>
          <w:numId w:val="30"/>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Health and Safety at Work Act, 1974, Section 2</w:t>
      </w:r>
      <w:r>
        <w:rPr>
          <w:rFonts w:ascii="Arial" w:eastAsia="Arial" w:hAnsi="Arial" w:cs="Arial"/>
          <w:b/>
          <w:color w:val="000000"/>
          <w:sz w:val="24"/>
          <w:szCs w:val="24"/>
          <w:vertAlign w:val="superscript"/>
        </w:rPr>
        <w:footnoteReference w:id="21"/>
      </w:r>
      <w:r>
        <w:rPr>
          <w:rFonts w:ascii="Arial" w:eastAsia="Arial" w:hAnsi="Arial" w:cs="Arial"/>
          <w:color w:val="000000"/>
          <w:sz w:val="24"/>
          <w:szCs w:val="24"/>
        </w:rPr>
        <w:t xml:space="preserve"> - and the associated regulations, provides that it is the duty of the employer (local authority, governing body or academy trust) to take reasonable steps to ensure that staff and pupils are not exposed to risks to their health and safety.</w:t>
      </w:r>
    </w:p>
    <w:p w:rsidR="0052433A" w:rsidRDefault="001D6EF0">
      <w:pPr>
        <w:numPr>
          <w:ilvl w:val="0"/>
          <w:numId w:val="30"/>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Misuse of Drugs</w:t>
      </w:r>
      <w:r>
        <w:rPr>
          <w:rFonts w:ascii="Arial" w:eastAsia="Arial" w:hAnsi="Arial" w:cs="Arial"/>
          <w:b/>
          <w:color w:val="000000"/>
          <w:sz w:val="24"/>
          <w:szCs w:val="24"/>
        </w:rPr>
        <w:t xml:space="preserve"> Act, 1971</w:t>
      </w:r>
      <w:r>
        <w:rPr>
          <w:rFonts w:ascii="Arial" w:eastAsia="Arial" w:hAnsi="Arial" w:cs="Arial"/>
          <w:b/>
          <w:color w:val="000000"/>
          <w:sz w:val="24"/>
          <w:szCs w:val="24"/>
          <w:vertAlign w:val="superscript"/>
        </w:rPr>
        <w:footnoteReference w:id="22"/>
      </w:r>
      <w:r>
        <w:rPr>
          <w:rFonts w:ascii="Arial" w:eastAsia="Arial" w:hAnsi="Arial" w:cs="Arial"/>
          <w:color w:val="000000"/>
          <w:sz w:val="24"/>
          <w:szCs w:val="24"/>
        </w:rPr>
        <w:t xml:space="preserve"> – and associated regulations the supply, administration; possession and storage of certain drugs are controlled. Schools may have a child who has been prescribed a controlled drug.</w:t>
      </w:r>
    </w:p>
    <w:p w:rsidR="0052433A" w:rsidRDefault="001D6EF0">
      <w:pPr>
        <w:numPr>
          <w:ilvl w:val="0"/>
          <w:numId w:val="30"/>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Medicines Act, 1968</w:t>
      </w:r>
      <w:r>
        <w:rPr>
          <w:rFonts w:ascii="Arial" w:eastAsia="Arial" w:hAnsi="Arial" w:cs="Arial"/>
          <w:b/>
          <w:color w:val="000000"/>
          <w:sz w:val="24"/>
          <w:szCs w:val="24"/>
          <w:vertAlign w:val="superscript"/>
        </w:rPr>
        <w:footnoteReference w:id="23"/>
      </w:r>
      <w:r>
        <w:rPr>
          <w:rFonts w:ascii="Arial" w:eastAsia="Arial" w:hAnsi="Arial" w:cs="Arial"/>
          <w:color w:val="000000"/>
          <w:sz w:val="24"/>
          <w:szCs w:val="24"/>
        </w:rPr>
        <w:t xml:space="preserve"> – specifies the way that medicines are pre</w:t>
      </w:r>
      <w:r>
        <w:rPr>
          <w:rFonts w:ascii="Arial" w:eastAsia="Arial" w:hAnsi="Arial" w:cs="Arial"/>
          <w:color w:val="000000"/>
          <w:sz w:val="24"/>
          <w:szCs w:val="24"/>
        </w:rPr>
        <w:t>scribed, supplied and administered within UK and places restrictions on dealings with medicinal products, including their administration.</w:t>
      </w:r>
    </w:p>
    <w:p w:rsidR="0052433A" w:rsidRDefault="0052433A">
      <w:pPr>
        <w:pBdr>
          <w:top w:val="nil"/>
          <w:left w:val="nil"/>
          <w:bottom w:val="nil"/>
          <w:right w:val="nil"/>
          <w:between w:val="nil"/>
        </w:pBdr>
        <w:spacing w:after="0"/>
        <w:ind w:left="720"/>
        <w:jc w:val="both"/>
        <w:rPr>
          <w:rFonts w:ascii="Arial" w:eastAsia="Arial" w:hAnsi="Arial" w:cs="Arial"/>
          <w:b/>
          <w:color w:val="000000"/>
          <w:sz w:val="24"/>
          <w:szCs w:val="24"/>
        </w:rPr>
      </w:pPr>
    </w:p>
    <w:p w:rsidR="0052433A" w:rsidRDefault="0052433A">
      <w:pPr>
        <w:pBdr>
          <w:top w:val="nil"/>
          <w:left w:val="nil"/>
          <w:bottom w:val="nil"/>
          <w:right w:val="nil"/>
          <w:between w:val="nil"/>
        </w:pBdr>
        <w:ind w:left="720"/>
        <w:jc w:val="both"/>
        <w:rPr>
          <w:rFonts w:ascii="Arial" w:eastAsia="Arial" w:hAnsi="Arial" w:cs="Arial"/>
          <w:b/>
          <w:color w:val="000000"/>
          <w:sz w:val="24"/>
          <w:szCs w:val="24"/>
        </w:rPr>
      </w:pPr>
    </w:p>
    <w:p w:rsidR="0052433A" w:rsidRDefault="001D6EF0">
      <w:pPr>
        <w:jc w:val="both"/>
        <w:rPr>
          <w:rFonts w:ascii="Arial" w:eastAsia="Arial" w:hAnsi="Arial" w:cs="Arial"/>
          <w:b/>
          <w:sz w:val="24"/>
          <w:szCs w:val="24"/>
        </w:rPr>
      </w:pPr>
      <w:r>
        <w:rPr>
          <w:rFonts w:ascii="Arial" w:eastAsia="Arial" w:hAnsi="Arial" w:cs="Arial"/>
          <w:b/>
          <w:sz w:val="24"/>
          <w:szCs w:val="24"/>
        </w:rPr>
        <w:t>Other relevant legislation</w:t>
      </w:r>
    </w:p>
    <w:p w:rsidR="0052433A" w:rsidRDefault="001D6EF0">
      <w:pPr>
        <w:numPr>
          <w:ilvl w:val="0"/>
          <w:numId w:val="30"/>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Every Child Matters, 2003</w:t>
      </w:r>
      <w:r>
        <w:rPr>
          <w:rFonts w:ascii="Arial" w:eastAsia="Arial" w:hAnsi="Arial" w:cs="Arial"/>
          <w:b/>
          <w:color w:val="000000"/>
          <w:sz w:val="24"/>
          <w:szCs w:val="24"/>
          <w:vertAlign w:val="superscript"/>
        </w:rPr>
        <w:footnoteReference w:id="24"/>
      </w:r>
    </w:p>
    <w:p w:rsidR="0052433A" w:rsidRDefault="001D6EF0">
      <w:pPr>
        <w:numPr>
          <w:ilvl w:val="0"/>
          <w:numId w:val="30"/>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UN Convention on the Rights of the Child, 1989</w:t>
      </w:r>
      <w:r>
        <w:rPr>
          <w:rFonts w:ascii="Arial" w:eastAsia="Arial" w:hAnsi="Arial" w:cs="Arial"/>
          <w:b/>
          <w:color w:val="000000"/>
          <w:sz w:val="24"/>
          <w:szCs w:val="24"/>
          <w:vertAlign w:val="superscript"/>
        </w:rPr>
        <w:footnoteReference w:id="25"/>
      </w:r>
    </w:p>
    <w:p w:rsidR="0052433A" w:rsidRDefault="001D6EF0">
      <w:pPr>
        <w:numPr>
          <w:ilvl w:val="0"/>
          <w:numId w:val="30"/>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Management of Health and Safety at Work Regulations, 1999</w:t>
      </w:r>
      <w:r>
        <w:rPr>
          <w:rFonts w:ascii="Arial" w:eastAsia="Arial" w:hAnsi="Arial" w:cs="Arial"/>
          <w:b/>
          <w:color w:val="000000"/>
          <w:sz w:val="24"/>
          <w:szCs w:val="24"/>
          <w:vertAlign w:val="superscript"/>
        </w:rPr>
        <w:footnoteReference w:id="26"/>
      </w:r>
    </w:p>
    <w:p w:rsidR="0052433A" w:rsidRDefault="001D6EF0">
      <w:pPr>
        <w:numPr>
          <w:ilvl w:val="0"/>
          <w:numId w:val="30"/>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Control of Substances Hazardous to Health Regulations, 2002</w:t>
      </w:r>
      <w:r>
        <w:rPr>
          <w:rFonts w:ascii="Arial" w:eastAsia="Arial" w:hAnsi="Arial" w:cs="Arial"/>
          <w:b/>
          <w:color w:val="000000"/>
          <w:sz w:val="24"/>
          <w:szCs w:val="24"/>
          <w:vertAlign w:val="superscript"/>
        </w:rPr>
        <w:footnoteReference w:id="27"/>
      </w:r>
    </w:p>
    <w:p w:rsidR="0052433A" w:rsidRDefault="001D6EF0">
      <w:pPr>
        <w:numPr>
          <w:ilvl w:val="0"/>
          <w:numId w:val="30"/>
        </w:numPr>
        <w:pBdr>
          <w:top w:val="nil"/>
          <w:left w:val="nil"/>
          <w:bottom w:val="nil"/>
          <w:right w:val="nil"/>
          <w:between w:val="nil"/>
        </w:pBdr>
        <w:spacing w:after="0" w:line="276" w:lineRule="auto"/>
        <w:jc w:val="both"/>
        <w:rPr>
          <w:rFonts w:ascii="Arial" w:eastAsia="Arial" w:hAnsi="Arial" w:cs="Arial"/>
          <w:b/>
          <w:color w:val="000000"/>
          <w:sz w:val="24"/>
          <w:szCs w:val="24"/>
        </w:rPr>
      </w:pPr>
      <w:r>
        <w:rPr>
          <w:rFonts w:ascii="Arial" w:eastAsia="Arial" w:hAnsi="Arial" w:cs="Arial"/>
          <w:b/>
          <w:color w:val="000000"/>
          <w:sz w:val="24"/>
          <w:szCs w:val="24"/>
        </w:rPr>
        <w:t>The Regulatory Reform (fire safety) Order, 2005</w:t>
      </w:r>
      <w:r>
        <w:rPr>
          <w:rFonts w:ascii="Arial" w:eastAsia="Arial" w:hAnsi="Arial" w:cs="Arial"/>
          <w:b/>
          <w:color w:val="000000"/>
          <w:sz w:val="24"/>
          <w:szCs w:val="24"/>
          <w:vertAlign w:val="superscript"/>
        </w:rPr>
        <w:footnoteReference w:id="28"/>
      </w:r>
    </w:p>
    <w:p w:rsidR="0052433A" w:rsidRDefault="001D6EF0">
      <w:pPr>
        <w:numPr>
          <w:ilvl w:val="0"/>
          <w:numId w:val="30"/>
        </w:numPr>
        <w:pBdr>
          <w:top w:val="nil"/>
          <w:left w:val="nil"/>
          <w:bottom w:val="nil"/>
          <w:right w:val="nil"/>
          <w:between w:val="nil"/>
        </w:pBdr>
        <w:spacing w:after="200" w:line="276" w:lineRule="auto"/>
        <w:jc w:val="both"/>
        <w:rPr>
          <w:rFonts w:ascii="Arial" w:eastAsia="Arial" w:hAnsi="Arial" w:cs="Arial"/>
          <w:b/>
          <w:color w:val="000000"/>
          <w:sz w:val="24"/>
          <w:szCs w:val="24"/>
        </w:rPr>
      </w:pPr>
      <w:r>
        <w:rPr>
          <w:rFonts w:ascii="Arial" w:eastAsia="Arial" w:hAnsi="Arial" w:cs="Arial"/>
          <w:b/>
          <w:color w:val="000000"/>
          <w:sz w:val="24"/>
          <w:szCs w:val="24"/>
        </w:rPr>
        <w:t>Chronically Sick and Disabled Persons Act, 1970</w:t>
      </w:r>
      <w:r>
        <w:rPr>
          <w:rFonts w:ascii="Arial" w:eastAsia="Arial" w:hAnsi="Arial" w:cs="Arial"/>
          <w:b/>
          <w:color w:val="000000"/>
          <w:sz w:val="24"/>
          <w:szCs w:val="24"/>
          <w:vertAlign w:val="superscript"/>
        </w:rPr>
        <w:footnoteReference w:id="29"/>
      </w:r>
    </w:p>
    <w:p w:rsidR="0052433A" w:rsidRDefault="0052433A">
      <w:pPr>
        <w:ind w:left="360"/>
        <w:rPr>
          <w:rFonts w:ascii="Arial" w:eastAsia="Arial" w:hAnsi="Arial" w:cs="Arial"/>
          <w:b/>
          <w:sz w:val="24"/>
          <w:szCs w:val="24"/>
        </w:rPr>
      </w:pPr>
    </w:p>
    <w:p w:rsidR="0052433A" w:rsidRDefault="0052433A">
      <w:pPr>
        <w:ind w:left="360"/>
        <w:rPr>
          <w:rFonts w:ascii="Arial" w:eastAsia="Arial" w:hAnsi="Arial" w:cs="Arial"/>
          <w:b/>
          <w:sz w:val="24"/>
          <w:szCs w:val="24"/>
        </w:rPr>
      </w:pPr>
    </w:p>
    <w:p w:rsidR="0052433A" w:rsidRDefault="0052433A">
      <w:pPr>
        <w:ind w:left="360"/>
        <w:rPr>
          <w:rFonts w:ascii="Arial" w:eastAsia="Arial" w:hAnsi="Arial" w:cs="Arial"/>
          <w:b/>
          <w:sz w:val="24"/>
          <w:szCs w:val="24"/>
        </w:rPr>
      </w:pPr>
    </w:p>
    <w:p w:rsidR="0052433A" w:rsidRDefault="0052433A">
      <w:pPr>
        <w:rPr>
          <w:rFonts w:ascii="Arial" w:eastAsia="Arial" w:hAnsi="Arial" w:cs="Arial"/>
          <w:b/>
          <w:sz w:val="24"/>
          <w:szCs w:val="24"/>
        </w:rPr>
      </w:pPr>
    </w:p>
    <w:p w:rsidR="0052433A" w:rsidRDefault="0052433A">
      <w:pPr>
        <w:rPr>
          <w:rFonts w:ascii="Arial" w:eastAsia="Arial" w:hAnsi="Arial" w:cs="Arial"/>
          <w:b/>
          <w:sz w:val="24"/>
          <w:szCs w:val="24"/>
        </w:rPr>
      </w:pPr>
    </w:p>
    <w:p w:rsidR="0052433A" w:rsidRDefault="0052433A">
      <w:pPr>
        <w:rPr>
          <w:rFonts w:ascii="Arial" w:eastAsia="Arial" w:hAnsi="Arial" w:cs="Arial"/>
          <w:b/>
          <w:sz w:val="24"/>
          <w:szCs w:val="24"/>
        </w:rPr>
      </w:pPr>
    </w:p>
    <w:p w:rsidR="0052433A" w:rsidRDefault="0052433A">
      <w:pPr>
        <w:rPr>
          <w:rFonts w:ascii="Arial" w:eastAsia="Arial" w:hAnsi="Arial" w:cs="Arial"/>
          <w:b/>
          <w:sz w:val="24"/>
          <w:szCs w:val="24"/>
        </w:rPr>
      </w:pPr>
    </w:p>
    <w:p w:rsidR="0052433A" w:rsidRDefault="0052433A">
      <w:pPr>
        <w:rPr>
          <w:rFonts w:ascii="Arial" w:eastAsia="Arial" w:hAnsi="Arial" w:cs="Arial"/>
          <w:b/>
          <w:sz w:val="24"/>
          <w:szCs w:val="24"/>
        </w:rPr>
      </w:pPr>
    </w:p>
    <w:p w:rsidR="0052433A" w:rsidRDefault="0052433A">
      <w:pPr>
        <w:rPr>
          <w:rFonts w:ascii="Arial" w:eastAsia="Arial" w:hAnsi="Arial" w:cs="Arial"/>
          <w:b/>
          <w:sz w:val="24"/>
          <w:szCs w:val="24"/>
        </w:rPr>
      </w:pPr>
    </w:p>
    <w:p w:rsidR="0052433A" w:rsidRDefault="0052433A">
      <w:pPr>
        <w:rPr>
          <w:rFonts w:ascii="Arial" w:eastAsia="Arial" w:hAnsi="Arial" w:cs="Arial"/>
          <w:b/>
          <w:sz w:val="24"/>
          <w:szCs w:val="24"/>
        </w:rPr>
      </w:pPr>
    </w:p>
    <w:p w:rsidR="0052433A" w:rsidRDefault="0052433A">
      <w:pPr>
        <w:rPr>
          <w:rFonts w:ascii="Arial" w:eastAsia="Arial" w:hAnsi="Arial" w:cs="Arial"/>
          <w:b/>
          <w:sz w:val="24"/>
          <w:szCs w:val="24"/>
        </w:rPr>
      </w:pPr>
    </w:p>
    <w:p w:rsidR="0052433A" w:rsidRDefault="0052433A">
      <w:pPr>
        <w:rPr>
          <w:rFonts w:ascii="Arial" w:eastAsia="Arial" w:hAnsi="Arial" w:cs="Arial"/>
          <w:b/>
          <w:sz w:val="24"/>
          <w:szCs w:val="24"/>
        </w:rPr>
      </w:pPr>
    </w:p>
    <w:p w:rsidR="0052433A" w:rsidRDefault="0052433A">
      <w:pPr>
        <w:rPr>
          <w:rFonts w:ascii="Arial" w:eastAsia="Arial" w:hAnsi="Arial" w:cs="Arial"/>
          <w:b/>
          <w:sz w:val="24"/>
          <w:szCs w:val="24"/>
        </w:rPr>
      </w:pPr>
    </w:p>
    <w:p w:rsidR="0052433A" w:rsidRDefault="0052433A">
      <w:pPr>
        <w:rPr>
          <w:rFonts w:ascii="Arial" w:eastAsia="Arial" w:hAnsi="Arial" w:cs="Arial"/>
          <w:b/>
          <w:sz w:val="24"/>
          <w:szCs w:val="24"/>
        </w:rPr>
      </w:pPr>
    </w:p>
    <w:p w:rsidR="0052433A" w:rsidRDefault="0052433A">
      <w:pPr>
        <w:rPr>
          <w:rFonts w:ascii="Arial" w:eastAsia="Arial" w:hAnsi="Arial" w:cs="Arial"/>
          <w:b/>
          <w:sz w:val="24"/>
          <w:szCs w:val="24"/>
        </w:rPr>
      </w:pPr>
    </w:p>
    <w:p w:rsidR="0052433A" w:rsidRDefault="0052433A">
      <w:pPr>
        <w:rPr>
          <w:rFonts w:ascii="Arial" w:eastAsia="Arial" w:hAnsi="Arial" w:cs="Arial"/>
          <w:b/>
          <w:sz w:val="24"/>
          <w:szCs w:val="24"/>
        </w:rPr>
      </w:pPr>
    </w:p>
    <w:p w:rsidR="0052433A" w:rsidRDefault="001D6EF0">
      <w:pPr>
        <w:jc w:val="center"/>
        <w:rPr>
          <w:rFonts w:ascii="Arial" w:eastAsia="Arial" w:hAnsi="Arial" w:cs="Arial"/>
          <w:b/>
          <w:sz w:val="24"/>
          <w:szCs w:val="24"/>
        </w:rPr>
      </w:pPr>
      <w:r>
        <w:rPr>
          <w:noProof/>
        </w:rPr>
        <w:drawing>
          <wp:anchor distT="0" distB="0" distL="114300" distR="114300" simplePos="0" relativeHeight="251688960" behindDoc="0" locked="0" layoutInCell="1" hidden="0" allowOverlap="1">
            <wp:simplePos x="0" y="0"/>
            <wp:positionH relativeFrom="column">
              <wp:posOffset>4945380</wp:posOffset>
            </wp:positionH>
            <wp:positionV relativeFrom="paragraph">
              <wp:posOffset>-202113</wp:posOffset>
            </wp:positionV>
            <wp:extent cx="1025031" cy="988143"/>
            <wp:effectExtent l="0" t="0" r="0" b="0"/>
            <wp:wrapNone/>
            <wp:docPr id="2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1025031" cy="988143"/>
                    </a:xfrm>
                    <a:prstGeom prst="rect">
                      <a:avLst/>
                    </a:prstGeom>
                    <a:ln/>
                  </pic:spPr>
                </pic:pic>
              </a:graphicData>
            </a:graphic>
          </wp:anchor>
        </w:drawing>
      </w:r>
    </w:p>
    <w:p w:rsidR="0052433A" w:rsidRDefault="001D6EF0">
      <w:pPr>
        <w:jc w:val="center"/>
        <w:rPr>
          <w:rFonts w:ascii="Arial" w:eastAsia="Arial" w:hAnsi="Arial" w:cs="Arial"/>
          <w:b/>
          <w:sz w:val="24"/>
          <w:szCs w:val="24"/>
        </w:rPr>
      </w:pPr>
      <w:r>
        <w:rPr>
          <w:rFonts w:ascii="Arial" w:eastAsia="Arial" w:hAnsi="Arial" w:cs="Arial"/>
          <w:b/>
          <w:sz w:val="24"/>
          <w:szCs w:val="24"/>
        </w:rPr>
        <w:t>Form 9</w:t>
      </w:r>
    </w:p>
    <w:p w:rsidR="0052433A" w:rsidRDefault="001D6EF0">
      <w:pPr>
        <w:jc w:val="center"/>
        <w:rPr>
          <w:rFonts w:ascii="Arial" w:eastAsia="Arial" w:hAnsi="Arial" w:cs="Arial"/>
          <w:b/>
          <w:sz w:val="24"/>
          <w:szCs w:val="24"/>
        </w:rPr>
      </w:pPr>
      <w:r>
        <w:rPr>
          <w:rFonts w:ascii="Arial" w:eastAsia="Arial" w:hAnsi="Arial" w:cs="Arial"/>
          <w:b/>
          <w:sz w:val="24"/>
          <w:szCs w:val="24"/>
        </w:rPr>
        <w:t>INDIVIDUAL HEALTHCARE PLAN (IHP)</w:t>
      </w:r>
      <w:r>
        <w:rPr>
          <w:rFonts w:ascii="Arial" w:eastAsia="Arial" w:hAnsi="Arial" w:cs="Arial"/>
          <w:b/>
          <w:sz w:val="24"/>
          <w:szCs w:val="24"/>
        </w:rPr>
        <w:tab/>
      </w:r>
      <w:r>
        <w:rPr>
          <w:rFonts w:ascii="Arial" w:eastAsia="Arial" w:hAnsi="Arial" w:cs="Arial"/>
          <w:b/>
          <w:sz w:val="24"/>
          <w:szCs w:val="24"/>
        </w:rPr>
        <w:tab/>
      </w:r>
    </w:p>
    <w:p w:rsidR="0052433A" w:rsidRDefault="001D6EF0">
      <w:pPr>
        <w:jc w:val="both"/>
        <w:rPr>
          <w:rFonts w:ascii="Arial" w:eastAsia="Arial" w:hAnsi="Arial" w:cs="Arial"/>
          <w:sz w:val="24"/>
          <w:szCs w:val="24"/>
        </w:rPr>
      </w:pPr>
      <w:r>
        <w:rPr>
          <w:rFonts w:ascii="Arial" w:eastAsia="Arial" w:hAnsi="Arial" w:cs="Arial"/>
          <w:sz w:val="24"/>
          <w:szCs w:val="24"/>
        </w:rPr>
        <w:t>An Individual Healthcare Plan identifies the necessary measures to ensure that a child or young person with a significant physical healthcare has their needs met whilst attending a setting/ school. This may include regula</w:t>
      </w:r>
      <w:r>
        <w:rPr>
          <w:rFonts w:ascii="Arial" w:eastAsia="Arial" w:hAnsi="Arial" w:cs="Arial"/>
          <w:sz w:val="24"/>
          <w:szCs w:val="24"/>
        </w:rPr>
        <w:t>r interventions as well as what to do in an emergency.</w:t>
      </w:r>
    </w:p>
    <w:p w:rsidR="0052433A" w:rsidRDefault="001D6EF0">
      <w:pPr>
        <w:jc w:val="both"/>
        <w:rPr>
          <w:rFonts w:ascii="Arial" w:eastAsia="Arial" w:hAnsi="Arial" w:cs="Arial"/>
          <w:sz w:val="24"/>
          <w:szCs w:val="24"/>
        </w:rPr>
      </w:pPr>
      <w:r>
        <w:rPr>
          <w:rFonts w:ascii="Arial" w:eastAsia="Arial" w:hAnsi="Arial" w:cs="Arial"/>
          <w:sz w:val="24"/>
          <w:szCs w:val="24"/>
        </w:rPr>
        <w:t xml:space="preserve">This plan should be written in partnership with the parents/carers and supported by relevant healthcare professionals. </w:t>
      </w:r>
      <w:r>
        <w:rPr>
          <w:rFonts w:ascii="Arial" w:eastAsia="Arial" w:hAnsi="Arial" w:cs="Arial"/>
          <w:sz w:val="24"/>
          <w:szCs w:val="24"/>
        </w:rPr>
        <w:tab/>
      </w:r>
      <w:r>
        <w:rPr>
          <w:rFonts w:ascii="Arial" w:eastAsia="Arial" w:hAnsi="Arial" w:cs="Arial"/>
          <w:sz w:val="24"/>
          <w:szCs w:val="24"/>
        </w:rPr>
        <w:tab/>
      </w:r>
    </w:p>
    <w:tbl>
      <w:tblPr>
        <w:tblStyle w:val="aff9"/>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7087"/>
      </w:tblGrid>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Setting/School/FEI name:</w:t>
            </w:r>
          </w:p>
        </w:tc>
        <w:tc>
          <w:tcPr>
            <w:tcW w:w="0" w:type="auto"/>
          </w:tcPr>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tc>
      </w:tr>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Group/Class/Course:</w:t>
            </w:r>
          </w:p>
        </w:tc>
        <w:tc>
          <w:tcPr>
            <w:tcW w:w="0" w:type="auto"/>
          </w:tcPr>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tc>
      </w:tr>
    </w:tbl>
    <w:p w:rsidR="0052433A" w:rsidRDefault="0052433A">
      <w:pPr>
        <w:rPr>
          <w:rFonts w:ascii="Arial" w:eastAsia="Arial" w:hAnsi="Arial" w:cs="Arial"/>
          <w:sz w:val="24"/>
          <w:szCs w:val="24"/>
        </w:rPr>
      </w:pPr>
    </w:p>
    <w:tbl>
      <w:tblPr>
        <w:tblStyle w:val="affa"/>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10"/>
        <w:gridCol w:w="4333"/>
      </w:tblGrid>
      <w:tr w:rsidR="0052433A">
        <w:tc>
          <w:tcPr>
            <w:tcW w:w="0" w:type="auto"/>
          </w:tcPr>
          <w:p w:rsidR="0052433A" w:rsidRDefault="001D6EF0">
            <w:pPr>
              <w:rPr>
                <w:rFonts w:ascii="Arial" w:eastAsia="Arial" w:hAnsi="Arial" w:cs="Arial"/>
                <w:sz w:val="24"/>
                <w:szCs w:val="24"/>
              </w:rPr>
            </w:pPr>
            <w:r>
              <w:rPr>
                <w:rFonts w:ascii="Arial" w:eastAsia="Arial" w:hAnsi="Arial" w:cs="Arial"/>
                <w:sz w:val="24"/>
                <w:szCs w:val="24"/>
              </w:rPr>
              <w:t>Child/Young Person’s name:</w:t>
            </w:r>
          </w:p>
          <w:p w:rsidR="0052433A" w:rsidRDefault="0052433A">
            <w:pPr>
              <w:rPr>
                <w:rFonts w:ascii="Arial" w:eastAsia="Arial" w:hAnsi="Arial" w:cs="Arial"/>
                <w:sz w:val="24"/>
                <w:szCs w:val="24"/>
              </w:rPr>
            </w:pPr>
          </w:p>
        </w:tc>
        <w:tc>
          <w:tcPr>
            <w:tcW w:w="0" w:type="auto"/>
          </w:tcPr>
          <w:p w:rsidR="0052433A" w:rsidRDefault="001D6EF0">
            <w:pPr>
              <w:rPr>
                <w:rFonts w:ascii="Arial" w:eastAsia="Arial" w:hAnsi="Arial" w:cs="Arial"/>
                <w:sz w:val="24"/>
                <w:szCs w:val="24"/>
              </w:rPr>
            </w:pPr>
            <w:r>
              <w:rPr>
                <w:rFonts w:ascii="Arial" w:eastAsia="Arial" w:hAnsi="Arial" w:cs="Arial"/>
                <w:sz w:val="24"/>
                <w:szCs w:val="24"/>
              </w:rPr>
              <w:t>DoB:</w:t>
            </w:r>
          </w:p>
        </w:tc>
      </w:tr>
      <w:tr w:rsidR="0052433A">
        <w:tc>
          <w:tcPr>
            <w:tcW w:w="0" w:type="auto"/>
            <w:gridSpan w:val="2"/>
          </w:tcPr>
          <w:p w:rsidR="0052433A" w:rsidRDefault="001D6EF0">
            <w:pPr>
              <w:rPr>
                <w:rFonts w:ascii="Arial" w:eastAsia="Arial" w:hAnsi="Arial" w:cs="Arial"/>
                <w:sz w:val="24"/>
                <w:szCs w:val="24"/>
              </w:rPr>
            </w:pPr>
            <w:r>
              <w:rPr>
                <w:rFonts w:ascii="Arial" w:eastAsia="Arial" w:hAnsi="Arial" w:cs="Arial"/>
                <w:sz w:val="24"/>
                <w:szCs w:val="24"/>
              </w:rPr>
              <w:t>Address:</w:t>
            </w: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tc>
      </w:tr>
    </w:tbl>
    <w:p w:rsidR="0052433A" w:rsidRDefault="0052433A">
      <w:pPr>
        <w:rPr>
          <w:rFonts w:ascii="Arial" w:eastAsia="Arial" w:hAnsi="Arial" w:cs="Arial"/>
          <w:sz w:val="24"/>
          <w:szCs w:val="24"/>
        </w:rPr>
      </w:pPr>
    </w:p>
    <w:tbl>
      <w:tblPr>
        <w:tblStyle w:val="affb"/>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4394"/>
      </w:tblGrid>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Contact names of family/carers/Social Worker (CLA)</w:t>
            </w:r>
          </w:p>
        </w:tc>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Contact Numbers:</w:t>
            </w:r>
          </w:p>
        </w:tc>
      </w:tr>
      <w:tr w:rsidR="0052433A">
        <w:tc>
          <w:tcPr>
            <w:tcW w:w="0" w:type="auto"/>
          </w:tcPr>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tc>
        <w:tc>
          <w:tcPr>
            <w:tcW w:w="0" w:type="auto"/>
          </w:tcPr>
          <w:p w:rsidR="0052433A" w:rsidRDefault="001D6EF0">
            <w:pPr>
              <w:rPr>
                <w:rFonts w:ascii="Arial" w:eastAsia="Arial" w:hAnsi="Arial" w:cs="Arial"/>
                <w:sz w:val="24"/>
                <w:szCs w:val="24"/>
              </w:rPr>
            </w:pPr>
            <w:r>
              <w:rPr>
                <w:rFonts w:ascii="Arial" w:eastAsia="Arial" w:hAnsi="Arial" w:cs="Arial"/>
                <w:sz w:val="24"/>
                <w:szCs w:val="24"/>
              </w:rPr>
              <w:t>Work:</w:t>
            </w:r>
          </w:p>
          <w:p w:rsidR="0052433A" w:rsidRDefault="001D6EF0">
            <w:pPr>
              <w:rPr>
                <w:rFonts w:ascii="Arial" w:eastAsia="Arial" w:hAnsi="Arial" w:cs="Arial"/>
                <w:sz w:val="24"/>
                <w:szCs w:val="24"/>
              </w:rPr>
            </w:pPr>
            <w:r>
              <w:rPr>
                <w:rFonts w:ascii="Arial" w:eastAsia="Arial" w:hAnsi="Arial" w:cs="Arial"/>
                <w:sz w:val="24"/>
                <w:szCs w:val="24"/>
              </w:rPr>
              <w:t>Home:</w:t>
            </w:r>
          </w:p>
          <w:p w:rsidR="0052433A" w:rsidRDefault="001D6EF0">
            <w:pPr>
              <w:rPr>
                <w:rFonts w:ascii="Arial" w:eastAsia="Arial" w:hAnsi="Arial" w:cs="Arial"/>
                <w:sz w:val="24"/>
                <w:szCs w:val="24"/>
              </w:rPr>
            </w:pPr>
            <w:r>
              <w:rPr>
                <w:rFonts w:ascii="Arial" w:eastAsia="Arial" w:hAnsi="Arial" w:cs="Arial"/>
                <w:sz w:val="24"/>
                <w:szCs w:val="24"/>
              </w:rPr>
              <w:t>Mobile:</w:t>
            </w:r>
          </w:p>
        </w:tc>
      </w:tr>
      <w:tr w:rsidR="0052433A">
        <w:tc>
          <w:tcPr>
            <w:tcW w:w="0" w:type="auto"/>
          </w:tcPr>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tc>
        <w:tc>
          <w:tcPr>
            <w:tcW w:w="0" w:type="auto"/>
          </w:tcPr>
          <w:p w:rsidR="0052433A" w:rsidRDefault="001D6EF0">
            <w:pPr>
              <w:rPr>
                <w:rFonts w:ascii="Arial" w:eastAsia="Arial" w:hAnsi="Arial" w:cs="Arial"/>
                <w:sz w:val="24"/>
                <w:szCs w:val="24"/>
              </w:rPr>
            </w:pPr>
            <w:r>
              <w:rPr>
                <w:rFonts w:ascii="Arial" w:eastAsia="Arial" w:hAnsi="Arial" w:cs="Arial"/>
                <w:sz w:val="24"/>
                <w:szCs w:val="24"/>
              </w:rPr>
              <w:t>Work:</w:t>
            </w:r>
          </w:p>
          <w:p w:rsidR="0052433A" w:rsidRDefault="001D6EF0">
            <w:pPr>
              <w:rPr>
                <w:rFonts w:ascii="Arial" w:eastAsia="Arial" w:hAnsi="Arial" w:cs="Arial"/>
                <w:sz w:val="24"/>
                <w:szCs w:val="24"/>
              </w:rPr>
            </w:pPr>
            <w:r>
              <w:rPr>
                <w:rFonts w:ascii="Arial" w:eastAsia="Arial" w:hAnsi="Arial" w:cs="Arial"/>
                <w:sz w:val="24"/>
                <w:szCs w:val="24"/>
              </w:rPr>
              <w:t>Home:</w:t>
            </w:r>
          </w:p>
          <w:p w:rsidR="0052433A" w:rsidRDefault="001D6EF0">
            <w:pPr>
              <w:rPr>
                <w:rFonts w:ascii="Arial" w:eastAsia="Arial" w:hAnsi="Arial" w:cs="Arial"/>
                <w:sz w:val="24"/>
                <w:szCs w:val="24"/>
              </w:rPr>
            </w:pPr>
            <w:r>
              <w:rPr>
                <w:rFonts w:ascii="Arial" w:eastAsia="Arial" w:hAnsi="Arial" w:cs="Arial"/>
                <w:sz w:val="24"/>
                <w:szCs w:val="24"/>
              </w:rPr>
              <w:t>Mobile:</w:t>
            </w:r>
          </w:p>
        </w:tc>
      </w:tr>
      <w:tr w:rsidR="0052433A">
        <w:tc>
          <w:tcPr>
            <w:tcW w:w="0" w:type="auto"/>
          </w:tcPr>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tc>
        <w:tc>
          <w:tcPr>
            <w:tcW w:w="0" w:type="auto"/>
          </w:tcPr>
          <w:p w:rsidR="0052433A" w:rsidRDefault="001D6EF0">
            <w:pPr>
              <w:rPr>
                <w:rFonts w:ascii="Arial" w:eastAsia="Arial" w:hAnsi="Arial" w:cs="Arial"/>
                <w:sz w:val="24"/>
                <w:szCs w:val="24"/>
              </w:rPr>
            </w:pPr>
            <w:r>
              <w:rPr>
                <w:rFonts w:ascii="Arial" w:eastAsia="Arial" w:hAnsi="Arial" w:cs="Arial"/>
                <w:sz w:val="24"/>
                <w:szCs w:val="24"/>
              </w:rPr>
              <w:t>Work:</w:t>
            </w:r>
          </w:p>
          <w:p w:rsidR="0052433A" w:rsidRDefault="001D6EF0">
            <w:pPr>
              <w:rPr>
                <w:rFonts w:ascii="Arial" w:eastAsia="Arial" w:hAnsi="Arial" w:cs="Arial"/>
                <w:sz w:val="24"/>
                <w:szCs w:val="24"/>
              </w:rPr>
            </w:pPr>
            <w:r>
              <w:rPr>
                <w:rFonts w:ascii="Arial" w:eastAsia="Arial" w:hAnsi="Arial" w:cs="Arial"/>
                <w:sz w:val="24"/>
                <w:szCs w:val="24"/>
              </w:rPr>
              <w:t>Home:</w:t>
            </w:r>
          </w:p>
          <w:p w:rsidR="0052433A" w:rsidRDefault="001D6EF0">
            <w:pPr>
              <w:rPr>
                <w:rFonts w:ascii="Arial" w:eastAsia="Arial" w:hAnsi="Arial" w:cs="Arial"/>
                <w:sz w:val="24"/>
                <w:szCs w:val="24"/>
              </w:rPr>
            </w:pPr>
            <w:r>
              <w:rPr>
                <w:rFonts w:ascii="Arial" w:eastAsia="Arial" w:hAnsi="Arial" w:cs="Arial"/>
                <w:sz w:val="24"/>
                <w:szCs w:val="24"/>
              </w:rPr>
              <w:t>Mobile:</w:t>
            </w:r>
          </w:p>
        </w:tc>
      </w:tr>
    </w:tbl>
    <w:p w:rsidR="0052433A" w:rsidRDefault="0052433A">
      <w:pPr>
        <w:rPr>
          <w:rFonts w:ascii="Arial" w:eastAsia="Arial" w:hAnsi="Arial" w:cs="Arial"/>
          <w:sz w:val="24"/>
          <w:szCs w:val="24"/>
        </w:rPr>
      </w:pPr>
    </w:p>
    <w:tbl>
      <w:tblPr>
        <w:tblStyle w:val="affc"/>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3"/>
      </w:tblGrid>
      <w:tr w:rsidR="0052433A">
        <w:tc>
          <w:tcPr>
            <w:tcW w:w="0" w:type="auto"/>
            <w:shd w:val="clear" w:color="auto" w:fill="E7E6E6"/>
          </w:tcPr>
          <w:p w:rsidR="0052433A" w:rsidRDefault="001D6EF0">
            <w:pPr>
              <w:rPr>
                <w:rFonts w:ascii="Arial" w:eastAsia="Arial" w:hAnsi="Arial" w:cs="Arial"/>
                <w:b/>
                <w:sz w:val="24"/>
                <w:szCs w:val="24"/>
              </w:rPr>
            </w:pPr>
            <w:r>
              <w:rPr>
                <w:rFonts w:ascii="Arial" w:eastAsia="Arial" w:hAnsi="Arial" w:cs="Arial"/>
                <w:b/>
                <w:sz w:val="24"/>
                <w:szCs w:val="24"/>
              </w:rPr>
              <w:t>KEY CONTACTS</w:t>
            </w:r>
          </w:p>
        </w:tc>
      </w:tr>
    </w:tbl>
    <w:p w:rsidR="0052433A" w:rsidRDefault="0052433A">
      <w:pPr>
        <w:rPr>
          <w:rFonts w:ascii="Arial" w:eastAsia="Arial" w:hAnsi="Arial" w:cs="Arial"/>
          <w:sz w:val="24"/>
          <w:szCs w:val="24"/>
        </w:rPr>
      </w:pPr>
    </w:p>
    <w:tbl>
      <w:tblPr>
        <w:tblStyle w:val="affd"/>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4394"/>
      </w:tblGrid>
      <w:tr w:rsidR="0052433A">
        <w:trPr>
          <w:trHeight w:val="240"/>
        </w:trPr>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GP Name &amp; GP Surgery:</w:t>
            </w:r>
          </w:p>
        </w:tc>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Contact Number:</w:t>
            </w:r>
          </w:p>
        </w:tc>
      </w:tr>
      <w:tr w:rsidR="0052433A">
        <w:trPr>
          <w:trHeight w:val="240"/>
        </w:trPr>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r>
    </w:tbl>
    <w:p w:rsidR="0052433A" w:rsidRDefault="0052433A">
      <w:pPr>
        <w:rPr>
          <w:rFonts w:ascii="Arial" w:eastAsia="Arial" w:hAnsi="Arial" w:cs="Arial"/>
          <w:sz w:val="24"/>
          <w:szCs w:val="24"/>
        </w:rPr>
      </w:pPr>
    </w:p>
    <w:tbl>
      <w:tblPr>
        <w:tblStyle w:val="affe"/>
        <w:tblW w:w="105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4"/>
        <w:gridCol w:w="2517"/>
        <w:gridCol w:w="2654"/>
        <w:gridCol w:w="2881"/>
      </w:tblGrid>
      <w:tr w:rsidR="0052433A">
        <w:trPr>
          <w:trHeight w:val="390"/>
        </w:trPr>
        <w:tc>
          <w:tcPr>
            <w:tcW w:w="0" w:type="auto"/>
            <w:gridSpan w:val="4"/>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NHS health professionals contacts:</w:t>
            </w:r>
          </w:p>
        </w:tc>
      </w:tr>
      <w:tr w:rsidR="0052433A">
        <w:trPr>
          <w:trHeight w:val="267"/>
        </w:trPr>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Job Title:</w:t>
            </w:r>
          </w:p>
        </w:tc>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Name:</w:t>
            </w:r>
          </w:p>
        </w:tc>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Contact Number:</w:t>
            </w:r>
          </w:p>
        </w:tc>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Healthcare Information Provided? Yes/No/N/A</w:t>
            </w:r>
          </w:p>
        </w:tc>
      </w:tr>
      <w:tr w:rsidR="0052433A">
        <w:trPr>
          <w:trHeight w:val="342"/>
        </w:trPr>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r>
      <w:tr w:rsidR="0052433A">
        <w:trPr>
          <w:trHeight w:val="277"/>
        </w:trPr>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r>
      <w:tr w:rsidR="0052433A">
        <w:trPr>
          <w:trHeight w:val="339"/>
        </w:trPr>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r>
      <w:tr w:rsidR="0052433A">
        <w:trPr>
          <w:trHeight w:val="339"/>
        </w:trPr>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r>
    </w:tbl>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tbl>
      <w:tblPr>
        <w:tblStyle w:val="afff"/>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3"/>
      </w:tblGrid>
      <w:tr w:rsidR="0052433A">
        <w:tc>
          <w:tcPr>
            <w:tcW w:w="0" w:type="auto"/>
            <w:shd w:val="clear" w:color="auto" w:fill="E7E6E6"/>
          </w:tcPr>
          <w:p w:rsidR="0052433A" w:rsidRDefault="001D6EF0">
            <w:pPr>
              <w:rPr>
                <w:rFonts w:ascii="Arial" w:eastAsia="Arial" w:hAnsi="Arial" w:cs="Arial"/>
                <w:b/>
                <w:sz w:val="24"/>
                <w:szCs w:val="24"/>
              </w:rPr>
            </w:pPr>
            <w:r>
              <w:rPr>
                <w:rFonts w:ascii="Arial" w:eastAsia="Arial" w:hAnsi="Arial" w:cs="Arial"/>
                <w:b/>
                <w:sz w:val="24"/>
                <w:szCs w:val="24"/>
              </w:rPr>
              <w:t>MEDICAL DIAGNOSIS OR HEALTH CONDITION</w:t>
            </w:r>
          </w:p>
        </w:tc>
      </w:tr>
    </w:tbl>
    <w:p w:rsidR="0052433A" w:rsidRDefault="0052433A">
      <w:pPr>
        <w:rPr>
          <w:rFonts w:ascii="Arial" w:eastAsia="Arial" w:hAnsi="Arial" w:cs="Arial"/>
          <w:sz w:val="24"/>
          <w:szCs w:val="24"/>
        </w:rPr>
      </w:pPr>
    </w:p>
    <w:tbl>
      <w:tblPr>
        <w:tblStyle w:val="afff0"/>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3"/>
        <w:gridCol w:w="2836"/>
        <w:gridCol w:w="1701"/>
        <w:gridCol w:w="850"/>
        <w:gridCol w:w="1843"/>
      </w:tblGrid>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Medical diagnosis or health condition (diagnosed/confirmed)</w:t>
            </w:r>
          </w:p>
        </w:tc>
        <w:tc>
          <w:tcPr>
            <w:tcW w:w="0" w:type="auto"/>
            <w:gridSpan w:val="3"/>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Description of main symptoms as experienced by the child or young person named in this IHP.</w:t>
            </w:r>
          </w:p>
        </w:tc>
        <w:tc>
          <w:tcPr>
            <w:tcW w:w="0" w:type="auto"/>
            <w:shd w:val="clear" w:color="auto" w:fill="E7E6E6"/>
          </w:tcPr>
          <w:p w:rsidR="0052433A" w:rsidRDefault="001D6EF0">
            <w:pPr>
              <w:rPr>
                <w:rFonts w:ascii="Arial" w:eastAsia="Arial" w:hAnsi="Arial" w:cs="Arial"/>
                <w:strike/>
                <w:sz w:val="24"/>
                <w:szCs w:val="24"/>
              </w:rPr>
            </w:pPr>
            <w:r>
              <w:rPr>
                <w:rFonts w:ascii="Arial" w:eastAsia="Arial" w:hAnsi="Arial" w:cs="Arial"/>
                <w:sz w:val="24"/>
                <w:szCs w:val="24"/>
              </w:rPr>
              <w:t>Is this referenced in the risk assessment?</w:t>
            </w:r>
          </w:p>
        </w:tc>
      </w:tr>
      <w:tr w:rsidR="0052433A">
        <w:trPr>
          <w:trHeight w:val="342"/>
        </w:trPr>
        <w:tc>
          <w:tcPr>
            <w:tcW w:w="0" w:type="auto"/>
            <w:vMerge w:val="restart"/>
          </w:tcPr>
          <w:p w:rsidR="0052433A" w:rsidRDefault="0052433A">
            <w:pPr>
              <w:rPr>
                <w:rFonts w:ascii="Arial" w:eastAsia="Arial" w:hAnsi="Arial" w:cs="Arial"/>
                <w:sz w:val="24"/>
                <w:szCs w:val="24"/>
              </w:rPr>
            </w:pPr>
          </w:p>
        </w:tc>
        <w:tc>
          <w:tcPr>
            <w:tcW w:w="0" w:type="auto"/>
            <w:gridSpan w:val="3"/>
          </w:tcPr>
          <w:p w:rsidR="0052433A" w:rsidRDefault="001D6EF0">
            <w:pPr>
              <w:rPr>
                <w:rFonts w:ascii="Arial" w:eastAsia="Arial" w:hAnsi="Arial" w:cs="Arial"/>
                <w:sz w:val="24"/>
                <w:szCs w:val="24"/>
              </w:rPr>
            </w:pPr>
            <w:r>
              <w:rPr>
                <w:rFonts w:ascii="Arial" w:eastAsia="Arial" w:hAnsi="Arial" w:cs="Arial"/>
                <w:sz w:val="24"/>
                <w:szCs w:val="24"/>
              </w:rPr>
              <w:t>1.</w:t>
            </w:r>
          </w:p>
        </w:tc>
        <w:tc>
          <w:tcPr>
            <w:tcW w:w="0" w:type="auto"/>
          </w:tcPr>
          <w:p w:rsidR="0052433A" w:rsidRDefault="0052433A">
            <w:pPr>
              <w:rPr>
                <w:rFonts w:ascii="Arial" w:eastAsia="Arial" w:hAnsi="Arial" w:cs="Arial"/>
                <w:sz w:val="24"/>
                <w:szCs w:val="24"/>
              </w:rPr>
            </w:pPr>
          </w:p>
        </w:tc>
      </w:tr>
      <w:tr w:rsidR="0052433A">
        <w:trPr>
          <w:trHeight w:val="342"/>
        </w:trPr>
        <w:tc>
          <w:tcPr>
            <w:tcW w:w="0" w:type="auto"/>
            <w:vMerge/>
          </w:tcPr>
          <w:p w:rsidR="0052433A" w:rsidRDefault="0052433A">
            <w:pPr>
              <w:widowControl w:val="0"/>
              <w:pBdr>
                <w:top w:val="nil"/>
                <w:left w:val="nil"/>
                <w:bottom w:val="nil"/>
                <w:right w:val="nil"/>
                <w:between w:val="nil"/>
              </w:pBdr>
              <w:spacing w:line="276" w:lineRule="auto"/>
              <w:rPr>
                <w:rFonts w:ascii="Arial" w:eastAsia="Arial" w:hAnsi="Arial" w:cs="Arial"/>
                <w:sz w:val="24"/>
                <w:szCs w:val="24"/>
              </w:rPr>
            </w:pPr>
          </w:p>
        </w:tc>
        <w:tc>
          <w:tcPr>
            <w:tcW w:w="0" w:type="auto"/>
            <w:gridSpan w:val="3"/>
          </w:tcPr>
          <w:p w:rsidR="0052433A" w:rsidRDefault="001D6EF0">
            <w:pPr>
              <w:rPr>
                <w:rFonts w:ascii="Arial" w:eastAsia="Arial" w:hAnsi="Arial" w:cs="Arial"/>
                <w:sz w:val="24"/>
                <w:szCs w:val="24"/>
              </w:rPr>
            </w:pPr>
            <w:r>
              <w:rPr>
                <w:rFonts w:ascii="Arial" w:eastAsia="Arial" w:hAnsi="Arial" w:cs="Arial"/>
                <w:sz w:val="24"/>
                <w:szCs w:val="24"/>
              </w:rPr>
              <w:t>2.</w:t>
            </w:r>
          </w:p>
        </w:tc>
        <w:tc>
          <w:tcPr>
            <w:tcW w:w="0" w:type="auto"/>
          </w:tcPr>
          <w:p w:rsidR="0052433A" w:rsidRDefault="0052433A">
            <w:pPr>
              <w:rPr>
                <w:rFonts w:ascii="Arial" w:eastAsia="Arial" w:hAnsi="Arial" w:cs="Arial"/>
                <w:sz w:val="24"/>
                <w:szCs w:val="24"/>
              </w:rPr>
            </w:pPr>
          </w:p>
        </w:tc>
      </w:tr>
      <w:tr w:rsidR="0052433A">
        <w:trPr>
          <w:trHeight w:val="342"/>
        </w:trPr>
        <w:tc>
          <w:tcPr>
            <w:tcW w:w="0" w:type="auto"/>
            <w:vMerge/>
          </w:tcPr>
          <w:p w:rsidR="0052433A" w:rsidRDefault="0052433A">
            <w:pPr>
              <w:widowControl w:val="0"/>
              <w:pBdr>
                <w:top w:val="nil"/>
                <w:left w:val="nil"/>
                <w:bottom w:val="nil"/>
                <w:right w:val="nil"/>
                <w:between w:val="nil"/>
              </w:pBdr>
              <w:spacing w:line="276" w:lineRule="auto"/>
              <w:rPr>
                <w:rFonts w:ascii="Arial" w:eastAsia="Arial" w:hAnsi="Arial" w:cs="Arial"/>
                <w:sz w:val="24"/>
                <w:szCs w:val="24"/>
              </w:rPr>
            </w:pPr>
          </w:p>
        </w:tc>
        <w:tc>
          <w:tcPr>
            <w:tcW w:w="0" w:type="auto"/>
            <w:gridSpan w:val="3"/>
          </w:tcPr>
          <w:p w:rsidR="0052433A" w:rsidRDefault="001D6EF0">
            <w:pPr>
              <w:rPr>
                <w:rFonts w:ascii="Arial" w:eastAsia="Arial" w:hAnsi="Arial" w:cs="Arial"/>
                <w:sz w:val="24"/>
                <w:szCs w:val="24"/>
              </w:rPr>
            </w:pPr>
            <w:r>
              <w:rPr>
                <w:rFonts w:ascii="Arial" w:eastAsia="Arial" w:hAnsi="Arial" w:cs="Arial"/>
                <w:sz w:val="24"/>
                <w:szCs w:val="24"/>
              </w:rPr>
              <w:t>3.</w:t>
            </w:r>
          </w:p>
        </w:tc>
        <w:tc>
          <w:tcPr>
            <w:tcW w:w="0" w:type="auto"/>
          </w:tcPr>
          <w:p w:rsidR="0052433A" w:rsidRDefault="0052433A">
            <w:pPr>
              <w:rPr>
                <w:rFonts w:ascii="Arial" w:eastAsia="Arial" w:hAnsi="Arial" w:cs="Arial"/>
                <w:sz w:val="24"/>
                <w:szCs w:val="24"/>
              </w:rPr>
            </w:pPr>
          </w:p>
        </w:tc>
      </w:tr>
      <w:tr w:rsidR="0052433A">
        <w:trPr>
          <w:trHeight w:val="342"/>
        </w:trPr>
        <w:tc>
          <w:tcPr>
            <w:tcW w:w="0" w:type="auto"/>
            <w:vMerge/>
          </w:tcPr>
          <w:p w:rsidR="0052433A" w:rsidRDefault="0052433A">
            <w:pPr>
              <w:widowControl w:val="0"/>
              <w:pBdr>
                <w:top w:val="nil"/>
                <w:left w:val="nil"/>
                <w:bottom w:val="nil"/>
                <w:right w:val="nil"/>
                <w:between w:val="nil"/>
              </w:pBdr>
              <w:spacing w:line="276" w:lineRule="auto"/>
              <w:rPr>
                <w:rFonts w:ascii="Arial" w:eastAsia="Arial" w:hAnsi="Arial" w:cs="Arial"/>
                <w:sz w:val="24"/>
                <w:szCs w:val="24"/>
              </w:rPr>
            </w:pPr>
          </w:p>
        </w:tc>
        <w:tc>
          <w:tcPr>
            <w:tcW w:w="0" w:type="auto"/>
            <w:gridSpan w:val="3"/>
          </w:tcPr>
          <w:p w:rsidR="0052433A" w:rsidRDefault="001D6EF0">
            <w:pPr>
              <w:rPr>
                <w:rFonts w:ascii="Arial" w:eastAsia="Arial" w:hAnsi="Arial" w:cs="Arial"/>
                <w:sz w:val="24"/>
                <w:szCs w:val="24"/>
              </w:rPr>
            </w:pPr>
            <w:r>
              <w:rPr>
                <w:rFonts w:ascii="Arial" w:eastAsia="Arial" w:hAnsi="Arial" w:cs="Arial"/>
                <w:sz w:val="24"/>
                <w:szCs w:val="24"/>
              </w:rPr>
              <w:t>4.</w:t>
            </w:r>
          </w:p>
        </w:tc>
        <w:tc>
          <w:tcPr>
            <w:tcW w:w="0" w:type="auto"/>
          </w:tcPr>
          <w:p w:rsidR="0052433A" w:rsidRDefault="0052433A">
            <w:pPr>
              <w:rPr>
                <w:rFonts w:ascii="Arial" w:eastAsia="Arial" w:hAnsi="Arial" w:cs="Arial"/>
                <w:sz w:val="24"/>
                <w:szCs w:val="24"/>
              </w:rPr>
            </w:pPr>
          </w:p>
        </w:tc>
      </w:tr>
      <w:tr w:rsidR="0052433A">
        <w:tc>
          <w:tcPr>
            <w:tcW w:w="0" w:type="auto"/>
            <w:gridSpan w:val="5"/>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Actions required in relation to the medical diagnosis or health condition and associated symptoms previous stated:</w:t>
            </w:r>
          </w:p>
          <w:p w:rsidR="0052433A" w:rsidRDefault="001D6EF0">
            <w:pPr>
              <w:rPr>
                <w:rFonts w:ascii="Arial" w:eastAsia="Arial" w:hAnsi="Arial" w:cs="Arial"/>
                <w:sz w:val="24"/>
                <w:szCs w:val="24"/>
              </w:rPr>
            </w:pPr>
            <w:r>
              <w:rPr>
                <w:rFonts w:ascii="Arial" w:eastAsia="Arial" w:hAnsi="Arial" w:cs="Arial"/>
                <w:sz w:val="24"/>
                <w:szCs w:val="24"/>
              </w:rPr>
              <w:t>(Refer to healthcare information provided by health professional, if available)</w:t>
            </w:r>
          </w:p>
        </w:tc>
      </w:tr>
      <w:tr w:rsidR="0052433A">
        <w:tc>
          <w:tcPr>
            <w:tcW w:w="0" w:type="auto"/>
            <w:gridSpan w:val="2"/>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What needs to be done</w:t>
            </w:r>
          </w:p>
        </w:tc>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When</w:t>
            </w:r>
          </w:p>
        </w:tc>
        <w:tc>
          <w:tcPr>
            <w:tcW w:w="0" w:type="auto"/>
            <w:gridSpan w:val="2"/>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 xml:space="preserve">By who </w:t>
            </w:r>
          </w:p>
        </w:tc>
      </w:tr>
      <w:tr w:rsidR="0052433A">
        <w:tc>
          <w:tcPr>
            <w:tcW w:w="0" w:type="auto"/>
            <w:gridSpan w:val="2"/>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gridSpan w:val="2"/>
          </w:tcPr>
          <w:p w:rsidR="0052433A" w:rsidRDefault="0052433A">
            <w:pPr>
              <w:rPr>
                <w:rFonts w:ascii="Arial" w:eastAsia="Arial" w:hAnsi="Arial" w:cs="Arial"/>
                <w:sz w:val="24"/>
                <w:szCs w:val="24"/>
              </w:rPr>
            </w:pPr>
          </w:p>
        </w:tc>
      </w:tr>
      <w:tr w:rsidR="0052433A">
        <w:tc>
          <w:tcPr>
            <w:tcW w:w="0" w:type="auto"/>
            <w:gridSpan w:val="2"/>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gridSpan w:val="2"/>
          </w:tcPr>
          <w:p w:rsidR="0052433A" w:rsidRDefault="0052433A">
            <w:pPr>
              <w:rPr>
                <w:rFonts w:ascii="Arial" w:eastAsia="Arial" w:hAnsi="Arial" w:cs="Arial"/>
                <w:sz w:val="24"/>
                <w:szCs w:val="24"/>
              </w:rPr>
            </w:pPr>
          </w:p>
        </w:tc>
      </w:tr>
      <w:tr w:rsidR="0052433A">
        <w:tc>
          <w:tcPr>
            <w:tcW w:w="0" w:type="auto"/>
            <w:gridSpan w:val="2"/>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gridSpan w:val="2"/>
          </w:tcPr>
          <w:p w:rsidR="0052433A" w:rsidRDefault="0052433A">
            <w:pPr>
              <w:rPr>
                <w:rFonts w:ascii="Arial" w:eastAsia="Arial" w:hAnsi="Arial" w:cs="Arial"/>
                <w:sz w:val="24"/>
                <w:szCs w:val="24"/>
              </w:rPr>
            </w:pPr>
          </w:p>
        </w:tc>
      </w:tr>
      <w:tr w:rsidR="0052433A">
        <w:tc>
          <w:tcPr>
            <w:tcW w:w="0" w:type="auto"/>
            <w:gridSpan w:val="2"/>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gridSpan w:val="2"/>
          </w:tcPr>
          <w:p w:rsidR="0052433A" w:rsidRDefault="0052433A">
            <w:pPr>
              <w:rPr>
                <w:rFonts w:ascii="Arial" w:eastAsia="Arial" w:hAnsi="Arial" w:cs="Arial"/>
                <w:sz w:val="24"/>
                <w:szCs w:val="24"/>
              </w:rPr>
            </w:pPr>
          </w:p>
        </w:tc>
      </w:tr>
    </w:tbl>
    <w:p w:rsidR="0052433A" w:rsidRDefault="0052433A"/>
    <w:tbl>
      <w:tblPr>
        <w:tblStyle w:val="afff1"/>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3"/>
        <w:gridCol w:w="2836"/>
        <w:gridCol w:w="1701"/>
        <w:gridCol w:w="850"/>
        <w:gridCol w:w="1843"/>
      </w:tblGrid>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Medical diagnosis or health condition (diagnosed/confirmed)</w:t>
            </w:r>
          </w:p>
        </w:tc>
        <w:tc>
          <w:tcPr>
            <w:tcW w:w="0" w:type="auto"/>
            <w:gridSpan w:val="3"/>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Description of main symptoms as experienced by the child or young person named in this IHP.</w:t>
            </w:r>
          </w:p>
        </w:tc>
        <w:tc>
          <w:tcPr>
            <w:tcW w:w="0" w:type="auto"/>
            <w:shd w:val="clear" w:color="auto" w:fill="E7E6E6"/>
          </w:tcPr>
          <w:p w:rsidR="0052433A" w:rsidRDefault="001D6EF0">
            <w:pPr>
              <w:rPr>
                <w:rFonts w:ascii="Arial" w:eastAsia="Arial" w:hAnsi="Arial" w:cs="Arial"/>
                <w:strike/>
                <w:sz w:val="24"/>
                <w:szCs w:val="24"/>
              </w:rPr>
            </w:pPr>
            <w:r>
              <w:rPr>
                <w:rFonts w:ascii="Arial" w:eastAsia="Arial" w:hAnsi="Arial" w:cs="Arial"/>
                <w:sz w:val="24"/>
                <w:szCs w:val="24"/>
              </w:rPr>
              <w:t>Is this referenced in the risk assessment?</w:t>
            </w:r>
          </w:p>
        </w:tc>
      </w:tr>
      <w:tr w:rsidR="0052433A">
        <w:trPr>
          <w:trHeight w:val="342"/>
        </w:trPr>
        <w:tc>
          <w:tcPr>
            <w:tcW w:w="0" w:type="auto"/>
            <w:vMerge w:val="restart"/>
          </w:tcPr>
          <w:p w:rsidR="0052433A" w:rsidRDefault="0052433A">
            <w:pPr>
              <w:rPr>
                <w:rFonts w:ascii="Arial" w:eastAsia="Arial" w:hAnsi="Arial" w:cs="Arial"/>
                <w:sz w:val="24"/>
                <w:szCs w:val="24"/>
              </w:rPr>
            </w:pPr>
          </w:p>
        </w:tc>
        <w:tc>
          <w:tcPr>
            <w:tcW w:w="0" w:type="auto"/>
            <w:gridSpan w:val="3"/>
          </w:tcPr>
          <w:p w:rsidR="0052433A" w:rsidRDefault="001D6EF0">
            <w:pPr>
              <w:rPr>
                <w:rFonts w:ascii="Arial" w:eastAsia="Arial" w:hAnsi="Arial" w:cs="Arial"/>
                <w:sz w:val="24"/>
                <w:szCs w:val="24"/>
              </w:rPr>
            </w:pPr>
            <w:r>
              <w:rPr>
                <w:rFonts w:ascii="Arial" w:eastAsia="Arial" w:hAnsi="Arial" w:cs="Arial"/>
                <w:sz w:val="24"/>
                <w:szCs w:val="24"/>
              </w:rPr>
              <w:t>1.</w:t>
            </w:r>
          </w:p>
        </w:tc>
        <w:tc>
          <w:tcPr>
            <w:tcW w:w="0" w:type="auto"/>
          </w:tcPr>
          <w:p w:rsidR="0052433A" w:rsidRDefault="0052433A">
            <w:pPr>
              <w:rPr>
                <w:rFonts w:ascii="Arial" w:eastAsia="Arial" w:hAnsi="Arial" w:cs="Arial"/>
                <w:sz w:val="24"/>
                <w:szCs w:val="24"/>
              </w:rPr>
            </w:pPr>
          </w:p>
        </w:tc>
      </w:tr>
      <w:tr w:rsidR="0052433A">
        <w:trPr>
          <w:trHeight w:val="342"/>
        </w:trPr>
        <w:tc>
          <w:tcPr>
            <w:tcW w:w="0" w:type="auto"/>
            <w:vMerge/>
          </w:tcPr>
          <w:p w:rsidR="0052433A" w:rsidRDefault="0052433A">
            <w:pPr>
              <w:widowControl w:val="0"/>
              <w:pBdr>
                <w:top w:val="nil"/>
                <w:left w:val="nil"/>
                <w:bottom w:val="nil"/>
                <w:right w:val="nil"/>
                <w:between w:val="nil"/>
              </w:pBdr>
              <w:spacing w:line="276" w:lineRule="auto"/>
              <w:rPr>
                <w:rFonts w:ascii="Arial" w:eastAsia="Arial" w:hAnsi="Arial" w:cs="Arial"/>
                <w:sz w:val="24"/>
                <w:szCs w:val="24"/>
              </w:rPr>
            </w:pPr>
          </w:p>
        </w:tc>
        <w:tc>
          <w:tcPr>
            <w:tcW w:w="0" w:type="auto"/>
            <w:gridSpan w:val="3"/>
          </w:tcPr>
          <w:p w:rsidR="0052433A" w:rsidRDefault="001D6EF0">
            <w:pPr>
              <w:rPr>
                <w:rFonts w:ascii="Arial" w:eastAsia="Arial" w:hAnsi="Arial" w:cs="Arial"/>
                <w:sz w:val="24"/>
                <w:szCs w:val="24"/>
              </w:rPr>
            </w:pPr>
            <w:r>
              <w:rPr>
                <w:rFonts w:ascii="Arial" w:eastAsia="Arial" w:hAnsi="Arial" w:cs="Arial"/>
                <w:sz w:val="24"/>
                <w:szCs w:val="24"/>
              </w:rPr>
              <w:t>2.</w:t>
            </w:r>
          </w:p>
        </w:tc>
        <w:tc>
          <w:tcPr>
            <w:tcW w:w="0" w:type="auto"/>
          </w:tcPr>
          <w:p w:rsidR="0052433A" w:rsidRDefault="0052433A">
            <w:pPr>
              <w:rPr>
                <w:rFonts w:ascii="Arial" w:eastAsia="Arial" w:hAnsi="Arial" w:cs="Arial"/>
                <w:sz w:val="24"/>
                <w:szCs w:val="24"/>
              </w:rPr>
            </w:pPr>
          </w:p>
        </w:tc>
      </w:tr>
      <w:tr w:rsidR="0052433A">
        <w:trPr>
          <w:trHeight w:val="342"/>
        </w:trPr>
        <w:tc>
          <w:tcPr>
            <w:tcW w:w="0" w:type="auto"/>
            <w:vMerge/>
          </w:tcPr>
          <w:p w:rsidR="0052433A" w:rsidRDefault="0052433A">
            <w:pPr>
              <w:widowControl w:val="0"/>
              <w:pBdr>
                <w:top w:val="nil"/>
                <w:left w:val="nil"/>
                <w:bottom w:val="nil"/>
                <w:right w:val="nil"/>
                <w:between w:val="nil"/>
              </w:pBdr>
              <w:spacing w:line="276" w:lineRule="auto"/>
              <w:rPr>
                <w:rFonts w:ascii="Arial" w:eastAsia="Arial" w:hAnsi="Arial" w:cs="Arial"/>
                <w:sz w:val="24"/>
                <w:szCs w:val="24"/>
              </w:rPr>
            </w:pPr>
          </w:p>
        </w:tc>
        <w:tc>
          <w:tcPr>
            <w:tcW w:w="0" w:type="auto"/>
            <w:gridSpan w:val="3"/>
          </w:tcPr>
          <w:p w:rsidR="0052433A" w:rsidRDefault="001D6EF0">
            <w:pPr>
              <w:rPr>
                <w:rFonts w:ascii="Arial" w:eastAsia="Arial" w:hAnsi="Arial" w:cs="Arial"/>
                <w:sz w:val="24"/>
                <w:szCs w:val="24"/>
              </w:rPr>
            </w:pPr>
            <w:r>
              <w:rPr>
                <w:rFonts w:ascii="Arial" w:eastAsia="Arial" w:hAnsi="Arial" w:cs="Arial"/>
                <w:sz w:val="24"/>
                <w:szCs w:val="24"/>
              </w:rPr>
              <w:t>3.</w:t>
            </w:r>
          </w:p>
        </w:tc>
        <w:tc>
          <w:tcPr>
            <w:tcW w:w="0" w:type="auto"/>
          </w:tcPr>
          <w:p w:rsidR="0052433A" w:rsidRDefault="0052433A">
            <w:pPr>
              <w:rPr>
                <w:rFonts w:ascii="Arial" w:eastAsia="Arial" w:hAnsi="Arial" w:cs="Arial"/>
                <w:sz w:val="24"/>
                <w:szCs w:val="24"/>
              </w:rPr>
            </w:pPr>
          </w:p>
        </w:tc>
      </w:tr>
      <w:tr w:rsidR="0052433A">
        <w:trPr>
          <w:trHeight w:val="342"/>
        </w:trPr>
        <w:tc>
          <w:tcPr>
            <w:tcW w:w="0" w:type="auto"/>
            <w:vMerge/>
          </w:tcPr>
          <w:p w:rsidR="0052433A" w:rsidRDefault="0052433A">
            <w:pPr>
              <w:widowControl w:val="0"/>
              <w:pBdr>
                <w:top w:val="nil"/>
                <w:left w:val="nil"/>
                <w:bottom w:val="nil"/>
                <w:right w:val="nil"/>
                <w:between w:val="nil"/>
              </w:pBdr>
              <w:spacing w:line="276" w:lineRule="auto"/>
              <w:rPr>
                <w:rFonts w:ascii="Arial" w:eastAsia="Arial" w:hAnsi="Arial" w:cs="Arial"/>
                <w:sz w:val="24"/>
                <w:szCs w:val="24"/>
              </w:rPr>
            </w:pPr>
          </w:p>
        </w:tc>
        <w:tc>
          <w:tcPr>
            <w:tcW w:w="0" w:type="auto"/>
            <w:gridSpan w:val="3"/>
          </w:tcPr>
          <w:p w:rsidR="0052433A" w:rsidRDefault="001D6EF0">
            <w:pPr>
              <w:rPr>
                <w:rFonts w:ascii="Arial" w:eastAsia="Arial" w:hAnsi="Arial" w:cs="Arial"/>
                <w:sz w:val="24"/>
                <w:szCs w:val="24"/>
              </w:rPr>
            </w:pPr>
            <w:r>
              <w:rPr>
                <w:rFonts w:ascii="Arial" w:eastAsia="Arial" w:hAnsi="Arial" w:cs="Arial"/>
                <w:sz w:val="24"/>
                <w:szCs w:val="24"/>
              </w:rPr>
              <w:t>4.</w:t>
            </w:r>
          </w:p>
        </w:tc>
        <w:tc>
          <w:tcPr>
            <w:tcW w:w="0" w:type="auto"/>
          </w:tcPr>
          <w:p w:rsidR="0052433A" w:rsidRDefault="0052433A">
            <w:pPr>
              <w:rPr>
                <w:rFonts w:ascii="Arial" w:eastAsia="Arial" w:hAnsi="Arial" w:cs="Arial"/>
                <w:sz w:val="24"/>
                <w:szCs w:val="24"/>
              </w:rPr>
            </w:pPr>
          </w:p>
        </w:tc>
      </w:tr>
      <w:tr w:rsidR="0052433A">
        <w:tc>
          <w:tcPr>
            <w:tcW w:w="0" w:type="auto"/>
            <w:gridSpan w:val="5"/>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Actions required in relation to the medical diagnosis or health condition and associated symptoms previous stated:</w:t>
            </w:r>
          </w:p>
          <w:p w:rsidR="0052433A" w:rsidRDefault="001D6EF0">
            <w:pPr>
              <w:rPr>
                <w:rFonts w:ascii="Arial" w:eastAsia="Arial" w:hAnsi="Arial" w:cs="Arial"/>
                <w:sz w:val="24"/>
                <w:szCs w:val="24"/>
              </w:rPr>
            </w:pPr>
            <w:r>
              <w:rPr>
                <w:rFonts w:ascii="Arial" w:eastAsia="Arial" w:hAnsi="Arial" w:cs="Arial"/>
                <w:sz w:val="24"/>
                <w:szCs w:val="24"/>
              </w:rPr>
              <w:t>(Refer to healthcare information provided by health professional, if available)</w:t>
            </w:r>
          </w:p>
        </w:tc>
      </w:tr>
      <w:tr w:rsidR="0052433A">
        <w:tc>
          <w:tcPr>
            <w:tcW w:w="0" w:type="auto"/>
            <w:gridSpan w:val="2"/>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What needs to be done</w:t>
            </w:r>
          </w:p>
        </w:tc>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When</w:t>
            </w:r>
          </w:p>
        </w:tc>
        <w:tc>
          <w:tcPr>
            <w:tcW w:w="0" w:type="auto"/>
            <w:gridSpan w:val="2"/>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 xml:space="preserve">By who </w:t>
            </w:r>
          </w:p>
        </w:tc>
      </w:tr>
      <w:tr w:rsidR="0052433A">
        <w:tc>
          <w:tcPr>
            <w:tcW w:w="0" w:type="auto"/>
            <w:gridSpan w:val="2"/>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gridSpan w:val="2"/>
          </w:tcPr>
          <w:p w:rsidR="0052433A" w:rsidRDefault="0052433A">
            <w:pPr>
              <w:rPr>
                <w:rFonts w:ascii="Arial" w:eastAsia="Arial" w:hAnsi="Arial" w:cs="Arial"/>
                <w:sz w:val="24"/>
                <w:szCs w:val="24"/>
              </w:rPr>
            </w:pPr>
          </w:p>
        </w:tc>
      </w:tr>
      <w:tr w:rsidR="0052433A">
        <w:tc>
          <w:tcPr>
            <w:tcW w:w="0" w:type="auto"/>
            <w:gridSpan w:val="2"/>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gridSpan w:val="2"/>
          </w:tcPr>
          <w:p w:rsidR="0052433A" w:rsidRDefault="0052433A">
            <w:pPr>
              <w:rPr>
                <w:rFonts w:ascii="Arial" w:eastAsia="Arial" w:hAnsi="Arial" w:cs="Arial"/>
                <w:sz w:val="24"/>
                <w:szCs w:val="24"/>
              </w:rPr>
            </w:pPr>
          </w:p>
        </w:tc>
      </w:tr>
      <w:tr w:rsidR="0052433A">
        <w:tc>
          <w:tcPr>
            <w:tcW w:w="0" w:type="auto"/>
            <w:gridSpan w:val="2"/>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gridSpan w:val="2"/>
          </w:tcPr>
          <w:p w:rsidR="0052433A" w:rsidRDefault="0052433A">
            <w:pPr>
              <w:rPr>
                <w:rFonts w:ascii="Arial" w:eastAsia="Arial" w:hAnsi="Arial" w:cs="Arial"/>
                <w:sz w:val="24"/>
                <w:szCs w:val="24"/>
              </w:rPr>
            </w:pPr>
          </w:p>
        </w:tc>
      </w:tr>
      <w:tr w:rsidR="0052433A">
        <w:tc>
          <w:tcPr>
            <w:tcW w:w="0" w:type="auto"/>
            <w:gridSpan w:val="2"/>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gridSpan w:val="2"/>
          </w:tcPr>
          <w:p w:rsidR="0052433A" w:rsidRDefault="0052433A">
            <w:pPr>
              <w:rPr>
                <w:rFonts w:ascii="Arial" w:eastAsia="Arial" w:hAnsi="Arial" w:cs="Arial"/>
                <w:sz w:val="24"/>
                <w:szCs w:val="24"/>
              </w:rPr>
            </w:pPr>
          </w:p>
        </w:tc>
      </w:tr>
    </w:tbl>
    <w:p w:rsidR="0052433A" w:rsidRDefault="0052433A">
      <w:pPr>
        <w:rPr>
          <w:rFonts w:ascii="Arial" w:eastAsia="Arial" w:hAnsi="Arial" w:cs="Arial"/>
          <w:sz w:val="24"/>
          <w:szCs w:val="24"/>
        </w:rPr>
      </w:pPr>
    </w:p>
    <w:tbl>
      <w:tblPr>
        <w:tblStyle w:val="afff2"/>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3"/>
        <w:gridCol w:w="2836"/>
        <w:gridCol w:w="1701"/>
        <w:gridCol w:w="850"/>
        <w:gridCol w:w="1843"/>
      </w:tblGrid>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Medical diagnosis or health condition (diagnosed/confirmed)</w:t>
            </w:r>
          </w:p>
        </w:tc>
        <w:tc>
          <w:tcPr>
            <w:tcW w:w="0" w:type="auto"/>
            <w:gridSpan w:val="3"/>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Description of main symptoms as experienced by the child or young person named in this IHP.</w:t>
            </w:r>
          </w:p>
        </w:tc>
        <w:tc>
          <w:tcPr>
            <w:tcW w:w="0" w:type="auto"/>
            <w:shd w:val="clear" w:color="auto" w:fill="E7E6E6"/>
          </w:tcPr>
          <w:p w:rsidR="0052433A" w:rsidRDefault="001D6EF0">
            <w:pPr>
              <w:rPr>
                <w:rFonts w:ascii="Arial" w:eastAsia="Arial" w:hAnsi="Arial" w:cs="Arial"/>
                <w:strike/>
                <w:sz w:val="24"/>
                <w:szCs w:val="24"/>
              </w:rPr>
            </w:pPr>
            <w:r>
              <w:rPr>
                <w:rFonts w:ascii="Arial" w:eastAsia="Arial" w:hAnsi="Arial" w:cs="Arial"/>
                <w:sz w:val="24"/>
                <w:szCs w:val="24"/>
              </w:rPr>
              <w:t>Is this referenced in the risk assessment?</w:t>
            </w:r>
          </w:p>
        </w:tc>
      </w:tr>
      <w:tr w:rsidR="0052433A">
        <w:trPr>
          <w:trHeight w:val="342"/>
        </w:trPr>
        <w:tc>
          <w:tcPr>
            <w:tcW w:w="0" w:type="auto"/>
            <w:vMerge w:val="restart"/>
          </w:tcPr>
          <w:p w:rsidR="0052433A" w:rsidRDefault="0052433A">
            <w:pPr>
              <w:rPr>
                <w:rFonts w:ascii="Arial" w:eastAsia="Arial" w:hAnsi="Arial" w:cs="Arial"/>
                <w:sz w:val="24"/>
                <w:szCs w:val="24"/>
              </w:rPr>
            </w:pPr>
          </w:p>
        </w:tc>
        <w:tc>
          <w:tcPr>
            <w:tcW w:w="0" w:type="auto"/>
            <w:gridSpan w:val="3"/>
          </w:tcPr>
          <w:p w:rsidR="0052433A" w:rsidRDefault="001D6EF0">
            <w:pPr>
              <w:rPr>
                <w:rFonts w:ascii="Arial" w:eastAsia="Arial" w:hAnsi="Arial" w:cs="Arial"/>
                <w:sz w:val="24"/>
                <w:szCs w:val="24"/>
              </w:rPr>
            </w:pPr>
            <w:r>
              <w:rPr>
                <w:rFonts w:ascii="Arial" w:eastAsia="Arial" w:hAnsi="Arial" w:cs="Arial"/>
                <w:sz w:val="24"/>
                <w:szCs w:val="24"/>
              </w:rPr>
              <w:t>1.</w:t>
            </w:r>
          </w:p>
        </w:tc>
        <w:tc>
          <w:tcPr>
            <w:tcW w:w="0" w:type="auto"/>
          </w:tcPr>
          <w:p w:rsidR="0052433A" w:rsidRDefault="0052433A">
            <w:pPr>
              <w:rPr>
                <w:rFonts w:ascii="Arial" w:eastAsia="Arial" w:hAnsi="Arial" w:cs="Arial"/>
                <w:sz w:val="24"/>
                <w:szCs w:val="24"/>
              </w:rPr>
            </w:pPr>
          </w:p>
        </w:tc>
      </w:tr>
      <w:tr w:rsidR="0052433A">
        <w:trPr>
          <w:trHeight w:val="342"/>
        </w:trPr>
        <w:tc>
          <w:tcPr>
            <w:tcW w:w="0" w:type="auto"/>
            <w:vMerge/>
          </w:tcPr>
          <w:p w:rsidR="0052433A" w:rsidRDefault="0052433A">
            <w:pPr>
              <w:widowControl w:val="0"/>
              <w:pBdr>
                <w:top w:val="nil"/>
                <w:left w:val="nil"/>
                <w:bottom w:val="nil"/>
                <w:right w:val="nil"/>
                <w:between w:val="nil"/>
              </w:pBdr>
              <w:spacing w:line="276" w:lineRule="auto"/>
              <w:rPr>
                <w:rFonts w:ascii="Arial" w:eastAsia="Arial" w:hAnsi="Arial" w:cs="Arial"/>
                <w:sz w:val="24"/>
                <w:szCs w:val="24"/>
              </w:rPr>
            </w:pPr>
          </w:p>
        </w:tc>
        <w:tc>
          <w:tcPr>
            <w:tcW w:w="0" w:type="auto"/>
            <w:gridSpan w:val="3"/>
          </w:tcPr>
          <w:p w:rsidR="0052433A" w:rsidRDefault="001D6EF0">
            <w:pPr>
              <w:rPr>
                <w:rFonts w:ascii="Arial" w:eastAsia="Arial" w:hAnsi="Arial" w:cs="Arial"/>
                <w:sz w:val="24"/>
                <w:szCs w:val="24"/>
              </w:rPr>
            </w:pPr>
            <w:r>
              <w:rPr>
                <w:rFonts w:ascii="Arial" w:eastAsia="Arial" w:hAnsi="Arial" w:cs="Arial"/>
                <w:sz w:val="24"/>
                <w:szCs w:val="24"/>
              </w:rPr>
              <w:t>2.</w:t>
            </w:r>
          </w:p>
        </w:tc>
        <w:tc>
          <w:tcPr>
            <w:tcW w:w="0" w:type="auto"/>
          </w:tcPr>
          <w:p w:rsidR="0052433A" w:rsidRDefault="0052433A">
            <w:pPr>
              <w:rPr>
                <w:rFonts w:ascii="Arial" w:eastAsia="Arial" w:hAnsi="Arial" w:cs="Arial"/>
                <w:sz w:val="24"/>
                <w:szCs w:val="24"/>
              </w:rPr>
            </w:pPr>
          </w:p>
        </w:tc>
      </w:tr>
      <w:tr w:rsidR="0052433A">
        <w:trPr>
          <w:trHeight w:val="342"/>
        </w:trPr>
        <w:tc>
          <w:tcPr>
            <w:tcW w:w="0" w:type="auto"/>
            <w:vMerge/>
          </w:tcPr>
          <w:p w:rsidR="0052433A" w:rsidRDefault="0052433A">
            <w:pPr>
              <w:widowControl w:val="0"/>
              <w:pBdr>
                <w:top w:val="nil"/>
                <w:left w:val="nil"/>
                <w:bottom w:val="nil"/>
                <w:right w:val="nil"/>
                <w:between w:val="nil"/>
              </w:pBdr>
              <w:spacing w:line="276" w:lineRule="auto"/>
              <w:rPr>
                <w:rFonts w:ascii="Arial" w:eastAsia="Arial" w:hAnsi="Arial" w:cs="Arial"/>
                <w:sz w:val="24"/>
                <w:szCs w:val="24"/>
              </w:rPr>
            </w:pPr>
          </w:p>
        </w:tc>
        <w:tc>
          <w:tcPr>
            <w:tcW w:w="0" w:type="auto"/>
            <w:gridSpan w:val="3"/>
          </w:tcPr>
          <w:p w:rsidR="0052433A" w:rsidRDefault="001D6EF0">
            <w:pPr>
              <w:rPr>
                <w:rFonts w:ascii="Arial" w:eastAsia="Arial" w:hAnsi="Arial" w:cs="Arial"/>
                <w:sz w:val="24"/>
                <w:szCs w:val="24"/>
              </w:rPr>
            </w:pPr>
            <w:r>
              <w:rPr>
                <w:rFonts w:ascii="Arial" w:eastAsia="Arial" w:hAnsi="Arial" w:cs="Arial"/>
                <w:sz w:val="24"/>
                <w:szCs w:val="24"/>
              </w:rPr>
              <w:t>3.</w:t>
            </w:r>
          </w:p>
        </w:tc>
        <w:tc>
          <w:tcPr>
            <w:tcW w:w="0" w:type="auto"/>
          </w:tcPr>
          <w:p w:rsidR="0052433A" w:rsidRDefault="0052433A">
            <w:pPr>
              <w:rPr>
                <w:rFonts w:ascii="Arial" w:eastAsia="Arial" w:hAnsi="Arial" w:cs="Arial"/>
                <w:sz w:val="24"/>
                <w:szCs w:val="24"/>
              </w:rPr>
            </w:pPr>
          </w:p>
        </w:tc>
      </w:tr>
      <w:tr w:rsidR="0052433A">
        <w:trPr>
          <w:trHeight w:val="342"/>
        </w:trPr>
        <w:tc>
          <w:tcPr>
            <w:tcW w:w="0" w:type="auto"/>
            <w:vMerge/>
          </w:tcPr>
          <w:p w:rsidR="0052433A" w:rsidRDefault="0052433A">
            <w:pPr>
              <w:widowControl w:val="0"/>
              <w:pBdr>
                <w:top w:val="nil"/>
                <w:left w:val="nil"/>
                <w:bottom w:val="nil"/>
                <w:right w:val="nil"/>
                <w:between w:val="nil"/>
              </w:pBdr>
              <w:spacing w:line="276" w:lineRule="auto"/>
              <w:rPr>
                <w:rFonts w:ascii="Arial" w:eastAsia="Arial" w:hAnsi="Arial" w:cs="Arial"/>
                <w:sz w:val="24"/>
                <w:szCs w:val="24"/>
              </w:rPr>
            </w:pPr>
          </w:p>
        </w:tc>
        <w:tc>
          <w:tcPr>
            <w:tcW w:w="0" w:type="auto"/>
            <w:gridSpan w:val="3"/>
          </w:tcPr>
          <w:p w:rsidR="0052433A" w:rsidRDefault="001D6EF0">
            <w:pPr>
              <w:rPr>
                <w:rFonts w:ascii="Arial" w:eastAsia="Arial" w:hAnsi="Arial" w:cs="Arial"/>
                <w:sz w:val="24"/>
                <w:szCs w:val="24"/>
              </w:rPr>
            </w:pPr>
            <w:r>
              <w:rPr>
                <w:rFonts w:ascii="Arial" w:eastAsia="Arial" w:hAnsi="Arial" w:cs="Arial"/>
                <w:sz w:val="24"/>
                <w:szCs w:val="24"/>
              </w:rPr>
              <w:t>4.</w:t>
            </w:r>
          </w:p>
        </w:tc>
        <w:tc>
          <w:tcPr>
            <w:tcW w:w="0" w:type="auto"/>
          </w:tcPr>
          <w:p w:rsidR="0052433A" w:rsidRDefault="0052433A">
            <w:pPr>
              <w:rPr>
                <w:rFonts w:ascii="Arial" w:eastAsia="Arial" w:hAnsi="Arial" w:cs="Arial"/>
                <w:sz w:val="24"/>
                <w:szCs w:val="24"/>
              </w:rPr>
            </w:pPr>
          </w:p>
        </w:tc>
      </w:tr>
      <w:tr w:rsidR="0052433A">
        <w:tc>
          <w:tcPr>
            <w:tcW w:w="0" w:type="auto"/>
            <w:gridSpan w:val="5"/>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Actions required in relation to the medical diagnosis or health condition and associated symptoms previous stated:</w:t>
            </w:r>
          </w:p>
          <w:p w:rsidR="0052433A" w:rsidRDefault="001D6EF0">
            <w:pPr>
              <w:rPr>
                <w:rFonts w:ascii="Arial" w:eastAsia="Arial" w:hAnsi="Arial" w:cs="Arial"/>
                <w:sz w:val="24"/>
                <w:szCs w:val="24"/>
              </w:rPr>
            </w:pPr>
            <w:r>
              <w:rPr>
                <w:rFonts w:ascii="Arial" w:eastAsia="Arial" w:hAnsi="Arial" w:cs="Arial"/>
                <w:sz w:val="24"/>
                <w:szCs w:val="24"/>
              </w:rPr>
              <w:t>(Refer to healthcare information provided by health professional, if available)</w:t>
            </w:r>
          </w:p>
        </w:tc>
      </w:tr>
      <w:tr w:rsidR="0052433A">
        <w:tc>
          <w:tcPr>
            <w:tcW w:w="0" w:type="auto"/>
            <w:gridSpan w:val="2"/>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What needs to be done</w:t>
            </w:r>
          </w:p>
        </w:tc>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When</w:t>
            </w:r>
          </w:p>
        </w:tc>
        <w:tc>
          <w:tcPr>
            <w:tcW w:w="0" w:type="auto"/>
            <w:gridSpan w:val="2"/>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 xml:space="preserve">By who </w:t>
            </w:r>
          </w:p>
        </w:tc>
      </w:tr>
      <w:tr w:rsidR="0052433A">
        <w:tc>
          <w:tcPr>
            <w:tcW w:w="0" w:type="auto"/>
            <w:gridSpan w:val="2"/>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gridSpan w:val="2"/>
          </w:tcPr>
          <w:p w:rsidR="0052433A" w:rsidRDefault="0052433A">
            <w:pPr>
              <w:rPr>
                <w:rFonts w:ascii="Arial" w:eastAsia="Arial" w:hAnsi="Arial" w:cs="Arial"/>
                <w:sz w:val="24"/>
                <w:szCs w:val="24"/>
              </w:rPr>
            </w:pPr>
          </w:p>
        </w:tc>
      </w:tr>
      <w:tr w:rsidR="0052433A">
        <w:tc>
          <w:tcPr>
            <w:tcW w:w="0" w:type="auto"/>
            <w:gridSpan w:val="2"/>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gridSpan w:val="2"/>
          </w:tcPr>
          <w:p w:rsidR="0052433A" w:rsidRDefault="0052433A">
            <w:pPr>
              <w:rPr>
                <w:rFonts w:ascii="Arial" w:eastAsia="Arial" w:hAnsi="Arial" w:cs="Arial"/>
                <w:sz w:val="24"/>
                <w:szCs w:val="24"/>
              </w:rPr>
            </w:pPr>
          </w:p>
        </w:tc>
      </w:tr>
      <w:tr w:rsidR="0052433A">
        <w:tc>
          <w:tcPr>
            <w:tcW w:w="0" w:type="auto"/>
            <w:gridSpan w:val="2"/>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gridSpan w:val="2"/>
          </w:tcPr>
          <w:p w:rsidR="0052433A" w:rsidRDefault="0052433A">
            <w:pPr>
              <w:rPr>
                <w:rFonts w:ascii="Arial" w:eastAsia="Arial" w:hAnsi="Arial" w:cs="Arial"/>
                <w:sz w:val="24"/>
                <w:szCs w:val="24"/>
              </w:rPr>
            </w:pPr>
          </w:p>
        </w:tc>
      </w:tr>
      <w:tr w:rsidR="0052433A">
        <w:tc>
          <w:tcPr>
            <w:tcW w:w="0" w:type="auto"/>
            <w:gridSpan w:val="2"/>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gridSpan w:val="2"/>
          </w:tcPr>
          <w:p w:rsidR="0052433A" w:rsidRDefault="0052433A">
            <w:pPr>
              <w:rPr>
                <w:rFonts w:ascii="Arial" w:eastAsia="Arial" w:hAnsi="Arial" w:cs="Arial"/>
                <w:sz w:val="24"/>
                <w:szCs w:val="24"/>
              </w:rPr>
            </w:pPr>
          </w:p>
        </w:tc>
      </w:tr>
    </w:tbl>
    <w:p w:rsidR="0052433A" w:rsidRDefault="0052433A">
      <w:pPr>
        <w:rPr>
          <w:rFonts w:ascii="Arial" w:eastAsia="Arial" w:hAnsi="Arial" w:cs="Arial"/>
          <w:sz w:val="24"/>
          <w:szCs w:val="24"/>
        </w:rPr>
      </w:pPr>
    </w:p>
    <w:tbl>
      <w:tblPr>
        <w:tblStyle w:val="afff3"/>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3"/>
      </w:tblGrid>
      <w:tr w:rsidR="0052433A">
        <w:tc>
          <w:tcPr>
            <w:tcW w:w="0" w:type="auto"/>
            <w:shd w:val="clear" w:color="auto" w:fill="E7E6E6"/>
          </w:tcPr>
          <w:p w:rsidR="0052433A" w:rsidRDefault="001D6EF0">
            <w:pPr>
              <w:rPr>
                <w:rFonts w:ascii="Arial" w:eastAsia="Arial" w:hAnsi="Arial" w:cs="Arial"/>
                <w:b/>
                <w:sz w:val="24"/>
                <w:szCs w:val="24"/>
              </w:rPr>
            </w:pPr>
            <w:r>
              <w:rPr>
                <w:rFonts w:ascii="Arial" w:eastAsia="Arial" w:hAnsi="Arial" w:cs="Arial"/>
                <w:b/>
                <w:sz w:val="24"/>
                <w:szCs w:val="24"/>
              </w:rPr>
              <w:t>DAILY CARE REQUIREMENTS-in addition to the above</w:t>
            </w:r>
          </w:p>
        </w:tc>
      </w:tr>
    </w:tbl>
    <w:p w:rsidR="0052433A" w:rsidRDefault="0052433A">
      <w:pPr>
        <w:rPr>
          <w:rFonts w:ascii="Arial" w:eastAsia="Arial" w:hAnsi="Arial" w:cs="Arial"/>
          <w:sz w:val="24"/>
          <w:szCs w:val="24"/>
        </w:rPr>
      </w:pPr>
    </w:p>
    <w:tbl>
      <w:tblPr>
        <w:tblStyle w:val="afff4"/>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3"/>
      </w:tblGrid>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Does the learner have any dietary requirements? If yes, describe what is required whilst the learner is in school.</w:t>
            </w:r>
          </w:p>
        </w:tc>
      </w:tr>
      <w:tr w:rsidR="0052433A">
        <w:tc>
          <w:tcPr>
            <w:tcW w:w="0" w:type="auto"/>
          </w:tcPr>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tc>
      </w:tr>
    </w:tbl>
    <w:p w:rsidR="0052433A" w:rsidRDefault="0052433A">
      <w:pPr>
        <w:rPr>
          <w:rFonts w:ascii="Arial" w:eastAsia="Arial" w:hAnsi="Arial" w:cs="Arial"/>
          <w:sz w:val="24"/>
          <w:szCs w:val="24"/>
        </w:rPr>
      </w:pPr>
    </w:p>
    <w:tbl>
      <w:tblPr>
        <w:tblStyle w:val="afff5"/>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3"/>
      </w:tblGrid>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 xml:space="preserve">Are there any activities (on site/off site) which require additional consideration or precautions? </w:t>
            </w:r>
          </w:p>
          <w:p w:rsidR="0052433A" w:rsidRDefault="0052433A">
            <w:pPr>
              <w:rPr>
                <w:rFonts w:ascii="Arial" w:eastAsia="Arial" w:hAnsi="Arial" w:cs="Arial"/>
                <w:sz w:val="24"/>
                <w:szCs w:val="24"/>
              </w:rPr>
            </w:pPr>
          </w:p>
        </w:tc>
      </w:tr>
      <w:tr w:rsidR="0052433A">
        <w:tc>
          <w:tcPr>
            <w:tcW w:w="0" w:type="auto"/>
          </w:tcPr>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tc>
      </w:tr>
    </w:tbl>
    <w:p w:rsidR="0052433A" w:rsidRDefault="0052433A">
      <w:pPr>
        <w:rPr>
          <w:rFonts w:ascii="Arial" w:eastAsia="Arial" w:hAnsi="Arial" w:cs="Arial"/>
          <w:sz w:val="24"/>
          <w:szCs w:val="24"/>
        </w:rPr>
      </w:pPr>
    </w:p>
    <w:tbl>
      <w:tblPr>
        <w:tblStyle w:val="afff6"/>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3"/>
      </w:tblGrid>
      <w:tr w:rsidR="0052433A">
        <w:tc>
          <w:tcPr>
            <w:tcW w:w="0" w:type="auto"/>
            <w:shd w:val="clear" w:color="auto" w:fill="E7E6E6"/>
          </w:tcPr>
          <w:p w:rsidR="0052433A" w:rsidRDefault="001D6EF0">
            <w:pPr>
              <w:rPr>
                <w:rFonts w:ascii="Arial" w:eastAsia="Arial" w:hAnsi="Arial" w:cs="Arial"/>
                <w:sz w:val="24"/>
                <w:szCs w:val="24"/>
                <w:highlight w:val="yellow"/>
              </w:rPr>
            </w:pPr>
            <w:r>
              <w:rPr>
                <w:rFonts w:ascii="Arial" w:eastAsia="Arial" w:hAnsi="Arial" w:cs="Arial"/>
                <w:sz w:val="24"/>
                <w:szCs w:val="24"/>
              </w:rPr>
              <w:t xml:space="preserve">Is medication required to be administered? Please give details below    </w:t>
            </w:r>
          </w:p>
        </w:tc>
      </w:tr>
      <w:tr w:rsidR="0052433A">
        <w:tc>
          <w:tcPr>
            <w:tcW w:w="0" w:type="auto"/>
          </w:tcPr>
          <w:p w:rsidR="0052433A" w:rsidRDefault="001D6EF0">
            <w:pPr>
              <w:rPr>
                <w:rFonts w:ascii="Arial" w:eastAsia="Arial" w:hAnsi="Arial" w:cs="Arial"/>
                <w:sz w:val="24"/>
                <w:szCs w:val="24"/>
              </w:rPr>
            </w:pPr>
            <w:r>
              <w:rPr>
                <w:rFonts w:ascii="Arial" w:eastAsia="Arial" w:hAnsi="Arial" w:cs="Arial"/>
                <w:sz w:val="24"/>
                <w:szCs w:val="24"/>
              </w:rPr>
              <w:t>Please specify if supervised self-administration or administration by staff member (follow safe administration of medicines procedures)</w:t>
            </w: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tc>
      </w:tr>
    </w:tbl>
    <w:p w:rsidR="0052433A" w:rsidRDefault="0052433A">
      <w:pPr>
        <w:rPr>
          <w:rFonts w:ascii="Arial" w:eastAsia="Arial" w:hAnsi="Arial" w:cs="Arial"/>
          <w:sz w:val="24"/>
          <w:szCs w:val="24"/>
        </w:rPr>
      </w:pPr>
    </w:p>
    <w:tbl>
      <w:tblPr>
        <w:tblStyle w:val="afff7"/>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3"/>
      </w:tblGrid>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Is there any further information that should be reported regarding the above actions that needs to be considered? (e.g. emotional, social needs, awareness of the condition, development, including the view of the child/young person)</w:t>
            </w:r>
          </w:p>
        </w:tc>
      </w:tr>
      <w:tr w:rsidR="0052433A">
        <w:tc>
          <w:tcPr>
            <w:tcW w:w="0" w:type="auto"/>
          </w:tcPr>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tc>
      </w:tr>
    </w:tbl>
    <w:p w:rsidR="0052433A" w:rsidRDefault="0052433A">
      <w:pPr>
        <w:rPr>
          <w:rFonts w:ascii="Arial" w:eastAsia="Arial" w:hAnsi="Arial" w:cs="Arial"/>
          <w:sz w:val="24"/>
          <w:szCs w:val="24"/>
        </w:rPr>
      </w:pPr>
    </w:p>
    <w:tbl>
      <w:tblPr>
        <w:tblStyle w:val="afff8"/>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7"/>
        <w:gridCol w:w="1589"/>
        <w:gridCol w:w="2149"/>
        <w:gridCol w:w="2925"/>
        <w:gridCol w:w="1843"/>
      </w:tblGrid>
      <w:tr w:rsidR="0052433A">
        <w:tc>
          <w:tcPr>
            <w:tcW w:w="0" w:type="auto"/>
            <w:gridSpan w:val="5"/>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Are there training needs associated with actions described above?</w:t>
            </w:r>
          </w:p>
        </w:tc>
      </w:tr>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Who needs training?</w:t>
            </w:r>
          </w:p>
        </w:tc>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What training is required?</w:t>
            </w:r>
          </w:p>
        </w:tc>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Who will deliver the training?</w:t>
            </w:r>
          </w:p>
        </w:tc>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By when does the training needs to be delivered?</w:t>
            </w:r>
          </w:p>
        </w:tc>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Date of training delivered.</w:t>
            </w:r>
          </w:p>
        </w:tc>
      </w:tr>
      <w:tr w:rsidR="0052433A">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r>
      <w:tr w:rsidR="0052433A">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r>
      <w:tr w:rsidR="0052433A">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r>
      <w:tr w:rsidR="0052433A">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r>
    </w:tbl>
    <w:p w:rsidR="0052433A" w:rsidRDefault="0052433A">
      <w:pPr>
        <w:rPr>
          <w:rFonts w:ascii="Arial" w:eastAsia="Arial" w:hAnsi="Arial" w:cs="Arial"/>
          <w:b/>
          <w:sz w:val="24"/>
          <w:szCs w:val="24"/>
        </w:rPr>
      </w:pPr>
    </w:p>
    <w:tbl>
      <w:tblPr>
        <w:tblStyle w:val="afff9"/>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3"/>
      </w:tblGrid>
      <w:tr w:rsidR="0052433A">
        <w:tc>
          <w:tcPr>
            <w:tcW w:w="0" w:type="auto"/>
            <w:shd w:val="clear" w:color="auto" w:fill="E7E6E6"/>
          </w:tcPr>
          <w:p w:rsidR="0052433A" w:rsidRDefault="001D6EF0">
            <w:pPr>
              <w:rPr>
                <w:rFonts w:ascii="Arial" w:eastAsia="Arial" w:hAnsi="Arial" w:cs="Arial"/>
                <w:b/>
                <w:sz w:val="24"/>
                <w:szCs w:val="24"/>
              </w:rPr>
            </w:pPr>
            <w:r>
              <w:rPr>
                <w:rFonts w:ascii="Arial" w:eastAsia="Arial" w:hAnsi="Arial" w:cs="Arial"/>
                <w:b/>
                <w:sz w:val="24"/>
                <w:szCs w:val="24"/>
              </w:rPr>
              <w:t>IN CASE OF AN EMERGENCY</w:t>
            </w:r>
          </w:p>
        </w:tc>
      </w:tr>
    </w:tbl>
    <w:p w:rsidR="0052433A" w:rsidRDefault="0052433A">
      <w:pPr>
        <w:rPr>
          <w:rFonts w:ascii="Arial" w:eastAsia="Arial" w:hAnsi="Arial" w:cs="Arial"/>
          <w:b/>
          <w:sz w:val="24"/>
          <w:szCs w:val="24"/>
        </w:rPr>
      </w:pPr>
    </w:p>
    <w:tbl>
      <w:tblPr>
        <w:tblStyle w:val="afffa"/>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5245"/>
      </w:tblGrid>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Emergency contacts (if different from above):</w:t>
            </w:r>
          </w:p>
        </w:tc>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Contact Numbers:</w:t>
            </w:r>
          </w:p>
        </w:tc>
      </w:tr>
      <w:tr w:rsidR="0052433A">
        <w:tc>
          <w:tcPr>
            <w:tcW w:w="0" w:type="auto"/>
          </w:tcPr>
          <w:p w:rsidR="0052433A" w:rsidRDefault="001D6EF0">
            <w:pPr>
              <w:rPr>
                <w:rFonts w:ascii="Arial" w:eastAsia="Arial" w:hAnsi="Arial" w:cs="Arial"/>
                <w:sz w:val="24"/>
                <w:szCs w:val="24"/>
              </w:rPr>
            </w:pPr>
            <w:r>
              <w:rPr>
                <w:rFonts w:ascii="Arial" w:eastAsia="Arial" w:hAnsi="Arial" w:cs="Arial"/>
                <w:sz w:val="24"/>
                <w:szCs w:val="24"/>
              </w:rPr>
              <w:t>1.</w:t>
            </w:r>
          </w:p>
        </w:tc>
        <w:tc>
          <w:tcPr>
            <w:tcW w:w="0" w:type="auto"/>
          </w:tcPr>
          <w:p w:rsidR="0052433A" w:rsidRDefault="0052433A">
            <w:pPr>
              <w:rPr>
                <w:rFonts w:ascii="Arial" w:eastAsia="Arial" w:hAnsi="Arial" w:cs="Arial"/>
                <w:sz w:val="24"/>
                <w:szCs w:val="24"/>
              </w:rPr>
            </w:pPr>
          </w:p>
        </w:tc>
      </w:tr>
      <w:tr w:rsidR="0052433A">
        <w:tc>
          <w:tcPr>
            <w:tcW w:w="0" w:type="auto"/>
          </w:tcPr>
          <w:p w:rsidR="0052433A" w:rsidRDefault="001D6EF0">
            <w:pPr>
              <w:rPr>
                <w:rFonts w:ascii="Arial" w:eastAsia="Arial" w:hAnsi="Arial" w:cs="Arial"/>
                <w:sz w:val="24"/>
                <w:szCs w:val="24"/>
              </w:rPr>
            </w:pPr>
            <w:r>
              <w:rPr>
                <w:rFonts w:ascii="Arial" w:eastAsia="Arial" w:hAnsi="Arial" w:cs="Arial"/>
                <w:sz w:val="24"/>
                <w:szCs w:val="24"/>
              </w:rPr>
              <w:t>2.</w:t>
            </w:r>
          </w:p>
        </w:tc>
        <w:tc>
          <w:tcPr>
            <w:tcW w:w="0" w:type="auto"/>
          </w:tcPr>
          <w:p w:rsidR="0052433A" w:rsidRDefault="0052433A">
            <w:pPr>
              <w:rPr>
                <w:rFonts w:ascii="Arial" w:eastAsia="Arial" w:hAnsi="Arial" w:cs="Arial"/>
                <w:sz w:val="24"/>
                <w:szCs w:val="24"/>
              </w:rPr>
            </w:pPr>
          </w:p>
        </w:tc>
      </w:tr>
      <w:tr w:rsidR="0052433A">
        <w:tc>
          <w:tcPr>
            <w:tcW w:w="0" w:type="auto"/>
          </w:tcPr>
          <w:p w:rsidR="0052433A" w:rsidRDefault="001D6EF0">
            <w:pPr>
              <w:rPr>
                <w:rFonts w:ascii="Arial" w:eastAsia="Arial" w:hAnsi="Arial" w:cs="Arial"/>
                <w:sz w:val="24"/>
                <w:szCs w:val="24"/>
              </w:rPr>
            </w:pPr>
            <w:r>
              <w:rPr>
                <w:rFonts w:ascii="Arial" w:eastAsia="Arial" w:hAnsi="Arial" w:cs="Arial"/>
                <w:sz w:val="24"/>
                <w:szCs w:val="24"/>
              </w:rPr>
              <w:t>3.</w:t>
            </w:r>
          </w:p>
        </w:tc>
        <w:tc>
          <w:tcPr>
            <w:tcW w:w="0" w:type="auto"/>
          </w:tcPr>
          <w:p w:rsidR="0052433A" w:rsidRDefault="0052433A">
            <w:pPr>
              <w:rPr>
                <w:rFonts w:ascii="Arial" w:eastAsia="Arial" w:hAnsi="Arial" w:cs="Arial"/>
                <w:sz w:val="24"/>
                <w:szCs w:val="24"/>
              </w:rPr>
            </w:pPr>
          </w:p>
        </w:tc>
      </w:tr>
    </w:tbl>
    <w:p w:rsidR="0052433A" w:rsidRDefault="0052433A">
      <w:pPr>
        <w:rPr>
          <w:rFonts w:ascii="Arial" w:eastAsia="Arial" w:hAnsi="Arial" w:cs="Arial"/>
          <w:sz w:val="24"/>
          <w:szCs w:val="24"/>
        </w:rPr>
      </w:pPr>
    </w:p>
    <w:tbl>
      <w:tblPr>
        <w:tblStyle w:val="afffb"/>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85"/>
      </w:tblGrid>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Emergency Protocol for  …….. :</w:t>
            </w:r>
          </w:p>
          <w:p w:rsidR="0052433A" w:rsidRDefault="0052433A">
            <w:pPr>
              <w:rPr>
                <w:rFonts w:ascii="Arial" w:eastAsia="Arial" w:hAnsi="Arial" w:cs="Arial"/>
                <w:sz w:val="24"/>
                <w:szCs w:val="24"/>
              </w:rPr>
            </w:pPr>
          </w:p>
        </w:tc>
      </w:tr>
      <w:tr w:rsidR="0052433A">
        <w:tc>
          <w:tcPr>
            <w:tcW w:w="0" w:type="auto"/>
          </w:tcPr>
          <w:p w:rsidR="0052433A" w:rsidRDefault="001D6EF0">
            <w:pPr>
              <w:rPr>
                <w:rFonts w:ascii="Arial" w:eastAsia="Arial" w:hAnsi="Arial" w:cs="Arial"/>
                <w:sz w:val="24"/>
                <w:szCs w:val="24"/>
              </w:rPr>
            </w:pPr>
            <w:r>
              <w:rPr>
                <w:rFonts w:ascii="Arial" w:eastAsia="Arial" w:hAnsi="Arial" w:cs="Arial"/>
                <w:sz w:val="24"/>
                <w:szCs w:val="24"/>
              </w:rPr>
              <w:t>Description of the emergency situation:</w:t>
            </w: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1D6EF0">
            <w:pPr>
              <w:rPr>
                <w:rFonts w:ascii="Arial" w:eastAsia="Arial" w:hAnsi="Arial" w:cs="Arial"/>
                <w:sz w:val="24"/>
                <w:szCs w:val="24"/>
              </w:rPr>
            </w:pPr>
            <w:r>
              <w:rPr>
                <w:rFonts w:ascii="Arial" w:eastAsia="Arial" w:hAnsi="Arial" w:cs="Arial"/>
                <w:sz w:val="24"/>
                <w:szCs w:val="24"/>
              </w:rPr>
              <w:t>ON-SITE:</w:t>
            </w:r>
          </w:p>
          <w:p w:rsidR="0052433A" w:rsidRDefault="001D6EF0">
            <w:pPr>
              <w:rPr>
                <w:rFonts w:ascii="Arial" w:eastAsia="Arial" w:hAnsi="Arial" w:cs="Arial"/>
                <w:sz w:val="24"/>
                <w:szCs w:val="24"/>
              </w:rPr>
            </w:pPr>
            <w:r>
              <w:rPr>
                <w:rFonts w:ascii="Arial" w:eastAsia="Arial" w:hAnsi="Arial" w:cs="Arial"/>
                <w:sz w:val="24"/>
                <w:szCs w:val="24"/>
              </w:rPr>
              <w:t>Steps to be taken &amp; by who</w:t>
            </w: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1D6EF0">
            <w:pPr>
              <w:rPr>
                <w:rFonts w:ascii="Arial" w:eastAsia="Arial" w:hAnsi="Arial" w:cs="Arial"/>
                <w:sz w:val="24"/>
                <w:szCs w:val="24"/>
              </w:rPr>
            </w:pPr>
            <w:r>
              <w:rPr>
                <w:rFonts w:ascii="Arial" w:eastAsia="Arial" w:hAnsi="Arial" w:cs="Arial"/>
                <w:sz w:val="24"/>
                <w:szCs w:val="24"/>
              </w:rPr>
              <w:t>OFF-SITE:</w:t>
            </w:r>
          </w:p>
          <w:p w:rsidR="0052433A" w:rsidRDefault="001D6EF0">
            <w:pPr>
              <w:rPr>
                <w:rFonts w:ascii="Arial" w:eastAsia="Arial" w:hAnsi="Arial" w:cs="Arial"/>
                <w:sz w:val="24"/>
                <w:szCs w:val="24"/>
              </w:rPr>
            </w:pPr>
            <w:r>
              <w:rPr>
                <w:rFonts w:ascii="Arial" w:eastAsia="Arial" w:hAnsi="Arial" w:cs="Arial"/>
                <w:sz w:val="24"/>
                <w:szCs w:val="24"/>
              </w:rPr>
              <w:t>Steps to be taken &amp; by who:</w:t>
            </w: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tc>
      </w:tr>
    </w:tbl>
    <w:p w:rsidR="0052433A" w:rsidRDefault="0052433A">
      <w:pPr>
        <w:rPr>
          <w:rFonts w:ascii="Arial" w:eastAsia="Arial" w:hAnsi="Arial" w:cs="Arial"/>
          <w:sz w:val="24"/>
          <w:szCs w:val="24"/>
        </w:rPr>
      </w:pPr>
    </w:p>
    <w:tbl>
      <w:tblPr>
        <w:tblStyle w:val="afff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85"/>
      </w:tblGrid>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Emergency Protocol for  …….. :</w:t>
            </w:r>
          </w:p>
          <w:p w:rsidR="0052433A" w:rsidRDefault="0052433A">
            <w:pPr>
              <w:rPr>
                <w:rFonts w:ascii="Arial" w:eastAsia="Arial" w:hAnsi="Arial" w:cs="Arial"/>
                <w:sz w:val="24"/>
                <w:szCs w:val="24"/>
              </w:rPr>
            </w:pPr>
          </w:p>
        </w:tc>
      </w:tr>
      <w:tr w:rsidR="0052433A">
        <w:tc>
          <w:tcPr>
            <w:tcW w:w="0" w:type="auto"/>
          </w:tcPr>
          <w:p w:rsidR="0052433A" w:rsidRDefault="001D6EF0">
            <w:pPr>
              <w:rPr>
                <w:rFonts w:ascii="Arial" w:eastAsia="Arial" w:hAnsi="Arial" w:cs="Arial"/>
                <w:sz w:val="24"/>
                <w:szCs w:val="24"/>
              </w:rPr>
            </w:pPr>
            <w:r>
              <w:rPr>
                <w:rFonts w:ascii="Arial" w:eastAsia="Arial" w:hAnsi="Arial" w:cs="Arial"/>
                <w:sz w:val="24"/>
                <w:szCs w:val="24"/>
              </w:rPr>
              <w:t>Description of the emergency situation:</w:t>
            </w: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1D6EF0">
            <w:pPr>
              <w:rPr>
                <w:rFonts w:ascii="Arial" w:eastAsia="Arial" w:hAnsi="Arial" w:cs="Arial"/>
                <w:sz w:val="24"/>
                <w:szCs w:val="24"/>
              </w:rPr>
            </w:pPr>
            <w:r>
              <w:rPr>
                <w:rFonts w:ascii="Arial" w:eastAsia="Arial" w:hAnsi="Arial" w:cs="Arial"/>
                <w:sz w:val="24"/>
                <w:szCs w:val="24"/>
              </w:rPr>
              <w:t>ON-SITE:</w:t>
            </w:r>
          </w:p>
          <w:p w:rsidR="0052433A" w:rsidRDefault="001D6EF0">
            <w:pPr>
              <w:rPr>
                <w:rFonts w:ascii="Arial" w:eastAsia="Arial" w:hAnsi="Arial" w:cs="Arial"/>
                <w:sz w:val="24"/>
                <w:szCs w:val="24"/>
              </w:rPr>
            </w:pPr>
            <w:r>
              <w:rPr>
                <w:rFonts w:ascii="Arial" w:eastAsia="Arial" w:hAnsi="Arial" w:cs="Arial"/>
                <w:sz w:val="24"/>
                <w:szCs w:val="24"/>
              </w:rPr>
              <w:t>Steps to be taken &amp; by who</w:t>
            </w: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1D6EF0">
            <w:pPr>
              <w:rPr>
                <w:rFonts w:ascii="Arial" w:eastAsia="Arial" w:hAnsi="Arial" w:cs="Arial"/>
                <w:sz w:val="24"/>
                <w:szCs w:val="24"/>
              </w:rPr>
            </w:pPr>
            <w:r>
              <w:rPr>
                <w:rFonts w:ascii="Arial" w:eastAsia="Arial" w:hAnsi="Arial" w:cs="Arial"/>
                <w:sz w:val="24"/>
                <w:szCs w:val="24"/>
              </w:rPr>
              <w:t>OFF-SITE:</w:t>
            </w:r>
          </w:p>
          <w:p w:rsidR="0052433A" w:rsidRDefault="001D6EF0">
            <w:pPr>
              <w:rPr>
                <w:rFonts w:ascii="Arial" w:eastAsia="Arial" w:hAnsi="Arial" w:cs="Arial"/>
                <w:sz w:val="24"/>
                <w:szCs w:val="24"/>
              </w:rPr>
            </w:pPr>
            <w:r>
              <w:rPr>
                <w:rFonts w:ascii="Arial" w:eastAsia="Arial" w:hAnsi="Arial" w:cs="Arial"/>
                <w:sz w:val="24"/>
                <w:szCs w:val="24"/>
              </w:rPr>
              <w:t>Steps to be taken &amp; by who:</w:t>
            </w: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p w:rsidR="0052433A" w:rsidRDefault="0052433A">
            <w:pPr>
              <w:rPr>
                <w:rFonts w:ascii="Arial" w:eastAsia="Arial" w:hAnsi="Arial" w:cs="Arial"/>
                <w:sz w:val="24"/>
                <w:szCs w:val="24"/>
              </w:rPr>
            </w:pPr>
          </w:p>
        </w:tc>
      </w:tr>
    </w:tbl>
    <w:p w:rsidR="0052433A" w:rsidRDefault="0052433A">
      <w:pPr>
        <w:rPr>
          <w:rFonts w:ascii="Arial" w:eastAsia="Arial" w:hAnsi="Arial" w:cs="Arial"/>
          <w:sz w:val="24"/>
          <w:szCs w:val="24"/>
        </w:rPr>
      </w:pPr>
    </w:p>
    <w:tbl>
      <w:tblPr>
        <w:tblStyle w:val="afffd"/>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3"/>
      </w:tblGrid>
      <w:tr w:rsidR="0052433A">
        <w:tc>
          <w:tcPr>
            <w:tcW w:w="0" w:type="auto"/>
            <w:shd w:val="clear" w:color="auto" w:fill="E7E6E6"/>
          </w:tcPr>
          <w:p w:rsidR="0052433A" w:rsidRDefault="001D6EF0">
            <w:pPr>
              <w:rPr>
                <w:rFonts w:ascii="Arial" w:eastAsia="Arial" w:hAnsi="Arial" w:cs="Arial"/>
                <w:b/>
                <w:sz w:val="24"/>
                <w:szCs w:val="24"/>
              </w:rPr>
            </w:pPr>
            <w:r>
              <w:rPr>
                <w:rFonts w:ascii="Arial" w:eastAsia="Arial" w:hAnsi="Arial" w:cs="Arial"/>
                <w:b/>
                <w:sz w:val="24"/>
                <w:szCs w:val="24"/>
              </w:rPr>
              <w:t>REVIEW OF IHP</w:t>
            </w:r>
          </w:p>
        </w:tc>
      </w:tr>
    </w:tbl>
    <w:p w:rsidR="0052433A" w:rsidRDefault="0052433A">
      <w:pPr>
        <w:rPr>
          <w:rFonts w:ascii="Arial" w:eastAsia="Arial" w:hAnsi="Arial" w:cs="Arial"/>
          <w:sz w:val="24"/>
          <w:szCs w:val="24"/>
        </w:rPr>
      </w:pPr>
    </w:p>
    <w:tbl>
      <w:tblPr>
        <w:tblStyle w:val="afffe"/>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5954"/>
      </w:tblGrid>
      <w:tr w:rsidR="0052433A">
        <w:tc>
          <w:tcPr>
            <w:tcW w:w="0" w:type="auto"/>
            <w:gridSpan w:val="2"/>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Are there any events which should trigger a review of this IHP? If yes, list below</w:t>
            </w:r>
          </w:p>
        </w:tc>
      </w:tr>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What event(s):</w:t>
            </w:r>
          </w:p>
        </w:tc>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Who to contact:</w:t>
            </w:r>
          </w:p>
        </w:tc>
      </w:tr>
      <w:tr w:rsidR="0052433A">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r>
      <w:tr w:rsidR="0052433A">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r>
      <w:tr w:rsidR="0052433A">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r>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Planned review dates:</w:t>
            </w:r>
          </w:p>
        </w:tc>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By who:</w:t>
            </w:r>
          </w:p>
        </w:tc>
      </w:tr>
      <w:tr w:rsidR="0052433A">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r>
      <w:tr w:rsidR="0052433A">
        <w:tc>
          <w:tcPr>
            <w:tcW w:w="0" w:type="auto"/>
          </w:tcPr>
          <w:p w:rsidR="0052433A" w:rsidRDefault="0052433A">
            <w:pPr>
              <w:rPr>
                <w:rFonts w:ascii="Arial" w:eastAsia="Arial" w:hAnsi="Arial" w:cs="Arial"/>
                <w:sz w:val="24"/>
                <w:szCs w:val="24"/>
              </w:rPr>
            </w:pPr>
          </w:p>
        </w:tc>
        <w:tc>
          <w:tcPr>
            <w:tcW w:w="0" w:type="auto"/>
          </w:tcPr>
          <w:p w:rsidR="0052433A" w:rsidRDefault="0052433A">
            <w:pPr>
              <w:rPr>
                <w:rFonts w:ascii="Arial" w:eastAsia="Arial" w:hAnsi="Arial" w:cs="Arial"/>
                <w:sz w:val="24"/>
                <w:szCs w:val="24"/>
              </w:rPr>
            </w:pPr>
          </w:p>
        </w:tc>
      </w:tr>
    </w:tbl>
    <w:p w:rsidR="0052433A" w:rsidRDefault="0052433A">
      <w:pPr>
        <w:rPr>
          <w:rFonts w:ascii="Arial" w:eastAsia="Arial" w:hAnsi="Arial" w:cs="Arial"/>
          <w:b/>
          <w:sz w:val="24"/>
          <w:szCs w:val="24"/>
        </w:rPr>
      </w:pPr>
    </w:p>
    <w:tbl>
      <w:tblPr>
        <w:tblStyle w:val="affff"/>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3"/>
      </w:tblGrid>
      <w:tr w:rsidR="0052433A">
        <w:tc>
          <w:tcPr>
            <w:tcW w:w="0" w:type="auto"/>
            <w:shd w:val="clear" w:color="auto" w:fill="E7E6E6"/>
          </w:tcPr>
          <w:p w:rsidR="0052433A" w:rsidRDefault="001D6EF0">
            <w:pPr>
              <w:rPr>
                <w:rFonts w:ascii="Arial" w:eastAsia="Arial" w:hAnsi="Arial" w:cs="Arial"/>
                <w:b/>
                <w:sz w:val="24"/>
                <w:szCs w:val="24"/>
              </w:rPr>
            </w:pPr>
            <w:r>
              <w:rPr>
                <w:rFonts w:ascii="Arial" w:eastAsia="Arial" w:hAnsi="Arial" w:cs="Arial"/>
                <w:b/>
                <w:sz w:val="24"/>
                <w:szCs w:val="24"/>
              </w:rPr>
              <w:t>OTHER INFORMATION</w:t>
            </w:r>
          </w:p>
        </w:tc>
      </w:tr>
    </w:tbl>
    <w:p w:rsidR="0052433A" w:rsidRDefault="0052433A">
      <w:pPr>
        <w:rPr>
          <w:rFonts w:ascii="Arial" w:eastAsia="Arial" w:hAnsi="Arial" w:cs="Arial"/>
          <w:sz w:val="24"/>
          <w:szCs w:val="24"/>
        </w:rPr>
      </w:pPr>
    </w:p>
    <w:tbl>
      <w:tblPr>
        <w:tblStyle w:val="affff0"/>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gridCol w:w="1814"/>
      </w:tblGrid>
      <w:tr w:rsidR="0052433A">
        <w:tc>
          <w:tcPr>
            <w:tcW w:w="0" w:type="auto"/>
            <w:shd w:val="clear" w:color="auto" w:fill="E7E6E6"/>
          </w:tcPr>
          <w:p w:rsidR="0052433A" w:rsidRDefault="001D6EF0">
            <w:pPr>
              <w:rPr>
                <w:rFonts w:ascii="Arial" w:eastAsia="Arial" w:hAnsi="Arial" w:cs="Arial"/>
                <w:sz w:val="24"/>
                <w:szCs w:val="24"/>
              </w:rPr>
            </w:pPr>
            <w:r>
              <w:rPr>
                <w:rFonts w:ascii="Arial" w:eastAsia="Arial" w:hAnsi="Arial" w:cs="Arial"/>
                <w:sz w:val="24"/>
                <w:szCs w:val="24"/>
              </w:rPr>
              <w:t>Any other information:</w:t>
            </w:r>
          </w:p>
        </w:tc>
        <w:tc>
          <w:tcPr>
            <w:tcW w:w="0" w:type="auto"/>
            <w:shd w:val="clear" w:color="auto" w:fill="E7E6E6"/>
          </w:tcPr>
          <w:p w:rsidR="0052433A" w:rsidRDefault="0052433A">
            <w:pPr>
              <w:rPr>
                <w:rFonts w:ascii="Arial" w:eastAsia="Arial" w:hAnsi="Arial" w:cs="Arial"/>
                <w:sz w:val="24"/>
                <w:szCs w:val="24"/>
              </w:rPr>
            </w:pPr>
          </w:p>
        </w:tc>
      </w:tr>
      <w:tr w:rsidR="0052433A">
        <w:tc>
          <w:tcPr>
            <w:tcW w:w="0" w:type="auto"/>
          </w:tcPr>
          <w:p w:rsidR="0052433A" w:rsidRDefault="001D6EF0">
            <w:pPr>
              <w:rPr>
                <w:rFonts w:ascii="Arial" w:eastAsia="Arial" w:hAnsi="Arial" w:cs="Arial"/>
                <w:sz w:val="24"/>
                <w:szCs w:val="24"/>
              </w:rPr>
            </w:pPr>
            <w:r>
              <w:rPr>
                <w:rFonts w:ascii="Arial" w:eastAsia="Arial" w:hAnsi="Arial" w:cs="Arial"/>
                <w:color w:val="000000"/>
                <w:sz w:val="24"/>
                <w:szCs w:val="24"/>
              </w:rPr>
              <w:t xml:space="preserve">Has the Transport Department been informed of the existence of the IHP (if the learner </w:t>
            </w:r>
            <w:r>
              <w:rPr>
                <w:rFonts w:ascii="Arial" w:eastAsia="Arial" w:hAnsi="Arial" w:cs="Arial"/>
                <w:sz w:val="24"/>
                <w:szCs w:val="24"/>
              </w:rPr>
              <w:t>has agreed</w:t>
            </w:r>
            <w:r>
              <w:rPr>
                <w:rFonts w:ascii="Arial" w:eastAsia="Arial" w:hAnsi="Arial" w:cs="Arial"/>
                <w:color w:val="000000"/>
                <w:sz w:val="24"/>
                <w:szCs w:val="24"/>
              </w:rPr>
              <w:t xml:space="preserve"> transport?)</w:t>
            </w:r>
          </w:p>
        </w:tc>
        <w:tc>
          <w:tcPr>
            <w:tcW w:w="0" w:type="auto"/>
          </w:tcPr>
          <w:p w:rsidR="0052433A" w:rsidRDefault="001D6EF0">
            <w:pPr>
              <w:rPr>
                <w:rFonts w:ascii="Arial" w:eastAsia="Arial" w:hAnsi="Arial" w:cs="Arial"/>
                <w:sz w:val="24"/>
                <w:szCs w:val="24"/>
              </w:rPr>
            </w:pPr>
            <w:r>
              <w:rPr>
                <w:rFonts w:ascii="Arial" w:eastAsia="Arial" w:hAnsi="Arial" w:cs="Arial"/>
                <w:sz w:val="24"/>
                <w:szCs w:val="24"/>
              </w:rPr>
              <w:t>Yes/ No</w:t>
            </w:r>
          </w:p>
        </w:tc>
      </w:tr>
      <w:tr w:rsidR="0052433A">
        <w:tc>
          <w:tcPr>
            <w:tcW w:w="0" w:type="auto"/>
          </w:tcPr>
          <w:p w:rsidR="0052433A" w:rsidRDefault="001D6EF0">
            <w:pPr>
              <w:rPr>
                <w:rFonts w:ascii="Arial" w:eastAsia="Arial" w:hAnsi="Arial" w:cs="Arial"/>
                <w:sz w:val="24"/>
                <w:szCs w:val="24"/>
              </w:rPr>
            </w:pPr>
            <w:r>
              <w:rPr>
                <w:rFonts w:ascii="Arial" w:eastAsia="Arial" w:hAnsi="Arial" w:cs="Arial"/>
                <w:sz w:val="24"/>
                <w:szCs w:val="24"/>
              </w:rPr>
              <w:t>Does the learner have an Individual Development Plan for identified ALN?</w:t>
            </w:r>
          </w:p>
        </w:tc>
        <w:tc>
          <w:tcPr>
            <w:tcW w:w="0" w:type="auto"/>
          </w:tcPr>
          <w:p w:rsidR="0052433A" w:rsidRDefault="001D6EF0">
            <w:pPr>
              <w:rPr>
                <w:rFonts w:ascii="Arial" w:eastAsia="Arial" w:hAnsi="Arial" w:cs="Arial"/>
                <w:sz w:val="24"/>
                <w:szCs w:val="24"/>
              </w:rPr>
            </w:pPr>
            <w:r>
              <w:rPr>
                <w:rFonts w:ascii="Arial" w:eastAsia="Arial" w:hAnsi="Arial" w:cs="Arial"/>
                <w:sz w:val="24"/>
                <w:szCs w:val="24"/>
              </w:rPr>
              <w:t>Yes/ No</w:t>
            </w:r>
          </w:p>
        </w:tc>
      </w:tr>
    </w:tbl>
    <w:p w:rsidR="0052433A" w:rsidRDefault="0052433A">
      <w:pPr>
        <w:rPr>
          <w:rFonts w:ascii="Arial" w:eastAsia="Arial" w:hAnsi="Arial" w:cs="Arial"/>
          <w:sz w:val="24"/>
          <w:szCs w:val="24"/>
        </w:rPr>
      </w:pPr>
    </w:p>
    <w:tbl>
      <w:tblPr>
        <w:tblStyle w:val="affff1"/>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85"/>
      </w:tblGrid>
      <w:tr w:rsidR="0052433A">
        <w:tc>
          <w:tcPr>
            <w:tcW w:w="0" w:type="auto"/>
            <w:shd w:val="clear" w:color="auto" w:fill="E7E6E6"/>
          </w:tcPr>
          <w:p w:rsidR="0052433A" w:rsidRDefault="001D6EF0">
            <w:pPr>
              <w:rPr>
                <w:rFonts w:ascii="Arial" w:eastAsia="Arial" w:hAnsi="Arial" w:cs="Arial"/>
                <w:b/>
                <w:color w:val="000000"/>
                <w:sz w:val="24"/>
                <w:szCs w:val="24"/>
              </w:rPr>
            </w:pPr>
            <w:r>
              <w:rPr>
                <w:rFonts w:ascii="Arial" w:eastAsia="Arial" w:hAnsi="Arial" w:cs="Arial"/>
                <w:b/>
                <w:color w:val="000000"/>
                <w:sz w:val="24"/>
                <w:szCs w:val="24"/>
              </w:rPr>
              <w:t>SIGNATURES</w:t>
            </w:r>
          </w:p>
        </w:tc>
      </w:tr>
    </w:tbl>
    <w:p w:rsidR="0052433A" w:rsidRDefault="0052433A">
      <w:pPr>
        <w:spacing w:after="0" w:line="240" w:lineRule="auto"/>
        <w:rPr>
          <w:rFonts w:ascii="Arial" w:eastAsia="Arial" w:hAnsi="Arial" w:cs="Arial"/>
          <w:color w:val="000000"/>
          <w:sz w:val="24"/>
          <w:szCs w:val="24"/>
        </w:rPr>
      </w:pPr>
    </w:p>
    <w:tbl>
      <w:tblPr>
        <w:tblStyle w:val="afff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1"/>
        <w:gridCol w:w="4394"/>
        <w:gridCol w:w="2410"/>
      </w:tblGrid>
      <w:tr w:rsidR="0052433A">
        <w:tc>
          <w:tcPr>
            <w:tcW w:w="0" w:type="auto"/>
            <w:shd w:val="clear" w:color="auto" w:fill="E7E6E6"/>
          </w:tcPr>
          <w:p w:rsidR="0052433A" w:rsidRDefault="001D6EF0">
            <w:pPr>
              <w:rPr>
                <w:rFonts w:ascii="Arial" w:eastAsia="Arial" w:hAnsi="Arial" w:cs="Arial"/>
                <w:color w:val="000000"/>
                <w:sz w:val="24"/>
                <w:szCs w:val="24"/>
              </w:rPr>
            </w:pPr>
            <w:r>
              <w:rPr>
                <w:rFonts w:ascii="Arial" w:eastAsia="Arial" w:hAnsi="Arial" w:cs="Arial"/>
                <w:color w:val="000000"/>
                <w:sz w:val="24"/>
                <w:szCs w:val="24"/>
              </w:rPr>
              <w:t>Name:</w:t>
            </w:r>
          </w:p>
        </w:tc>
        <w:tc>
          <w:tcPr>
            <w:tcW w:w="0" w:type="auto"/>
            <w:shd w:val="clear" w:color="auto" w:fill="E7E6E6"/>
          </w:tcPr>
          <w:p w:rsidR="0052433A" w:rsidRDefault="001D6EF0">
            <w:pPr>
              <w:rPr>
                <w:rFonts w:ascii="Arial" w:eastAsia="Arial" w:hAnsi="Arial" w:cs="Arial"/>
                <w:color w:val="000000"/>
                <w:sz w:val="24"/>
                <w:szCs w:val="24"/>
              </w:rPr>
            </w:pPr>
            <w:r>
              <w:rPr>
                <w:rFonts w:ascii="Arial" w:eastAsia="Arial" w:hAnsi="Arial" w:cs="Arial"/>
                <w:color w:val="000000"/>
                <w:sz w:val="24"/>
                <w:szCs w:val="24"/>
              </w:rPr>
              <w:t>Signature:</w:t>
            </w:r>
          </w:p>
        </w:tc>
        <w:tc>
          <w:tcPr>
            <w:tcW w:w="0" w:type="auto"/>
            <w:shd w:val="clear" w:color="auto" w:fill="E7E6E6"/>
          </w:tcPr>
          <w:p w:rsidR="0052433A" w:rsidRDefault="001D6EF0">
            <w:pPr>
              <w:rPr>
                <w:rFonts w:ascii="Arial" w:eastAsia="Arial" w:hAnsi="Arial" w:cs="Arial"/>
                <w:color w:val="000000"/>
                <w:sz w:val="24"/>
                <w:szCs w:val="24"/>
              </w:rPr>
            </w:pPr>
            <w:r>
              <w:rPr>
                <w:rFonts w:ascii="Arial" w:eastAsia="Arial" w:hAnsi="Arial" w:cs="Arial"/>
                <w:color w:val="000000"/>
                <w:sz w:val="24"/>
                <w:szCs w:val="24"/>
              </w:rPr>
              <w:t>Date:</w:t>
            </w:r>
          </w:p>
        </w:tc>
      </w:tr>
      <w:tr w:rsidR="0052433A">
        <w:tc>
          <w:tcPr>
            <w:tcW w:w="0" w:type="auto"/>
          </w:tcPr>
          <w:p w:rsidR="0052433A" w:rsidRDefault="001D6EF0">
            <w:pPr>
              <w:rPr>
                <w:rFonts w:ascii="Arial" w:eastAsia="Arial" w:hAnsi="Arial" w:cs="Arial"/>
                <w:color w:val="000000"/>
                <w:sz w:val="24"/>
                <w:szCs w:val="24"/>
              </w:rPr>
            </w:pPr>
            <w:r>
              <w:rPr>
                <w:rFonts w:ascii="Arial" w:eastAsia="Arial" w:hAnsi="Arial" w:cs="Arial"/>
                <w:color w:val="000000"/>
                <w:sz w:val="24"/>
                <w:szCs w:val="24"/>
              </w:rPr>
              <w:t>Parents:</w:t>
            </w:r>
          </w:p>
          <w:p w:rsidR="0052433A" w:rsidRDefault="0052433A">
            <w:pPr>
              <w:rPr>
                <w:rFonts w:ascii="Arial" w:eastAsia="Arial" w:hAnsi="Arial" w:cs="Arial"/>
                <w:color w:val="000000"/>
                <w:sz w:val="24"/>
                <w:szCs w:val="24"/>
              </w:rPr>
            </w:pPr>
          </w:p>
          <w:p w:rsidR="0052433A" w:rsidRDefault="0052433A">
            <w:pPr>
              <w:rPr>
                <w:rFonts w:ascii="Arial" w:eastAsia="Arial" w:hAnsi="Arial" w:cs="Arial"/>
                <w:color w:val="000000"/>
                <w:sz w:val="24"/>
                <w:szCs w:val="24"/>
              </w:rPr>
            </w:pPr>
          </w:p>
        </w:tc>
        <w:tc>
          <w:tcPr>
            <w:tcW w:w="0" w:type="auto"/>
          </w:tcPr>
          <w:p w:rsidR="0052433A" w:rsidRDefault="0052433A">
            <w:pPr>
              <w:rPr>
                <w:rFonts w:ascii="Arial" w:eastAsia="Arial" w:hAnsi="Arial" w:cs="Arial"/>
                <w:color w:val="000000"/>
                <w:sz w:val="24"/>
                <w:szCs w:val="24"/>
              </w:rPr>
            </w:pPr>
          </w:p>
        </w:tc>
        <w:tc>
          <w:tcPr>
            <w:tcW w:w="0" w:type="auto"/>
          </w:tcPr>
          <w:p w:rsidR="0052433A" w:rsidRDefault="0052433A">
            <w:pPr>
              <w:rPr>
                <w:rFonts w:ascii="Arial" w:eastAsia="Arial" w:hAnsi="Arial" w:cs="Arial"/>
                <w:color w:val="000000"/>
                <w:sz w:val="24"/>
                <w:szCs w:val="24"/>
              </w:rPr>
            </w:pPr>
          </w:p>
        </w:tc>
      </w:tr>
      <w:tr w:rsidR="0052433A">
        <w:tc>
          <w:tcPr>
            <w:tcW w:w="0" w:type="auto"/>
          </w:tcPr>
          <w:p w:rsidR="0052433A" w:rsidRDefault="001D6EF0">
            <w:pPr>
              <w:rPr>
                <w:rFonts w:ascii="Arial" w:eastAsia="Arial" w:hAnsi="Arial" w:cs="Arial"/>
                <w:color w:val="000000"/>
                <w:sz w:val="24"/>
                <w:szCs w:val="24"/>
              </w:rPr>
            </w:pPr>
            <w:r>
              <w:rPr>
                <w:rFonts w:ascii="Arial" w:eastAsia="Arial" w:hAnsi="Arial" w:cs="Arial"/>
                <w:color w:val="000000"/>
                <w:sz w:val="24"/>
                <w:szCs w:val="24"/>
              </w:rPr>
              <w:t>Head/Nominated Person:</w:t>
            </w:r>
          </w:p>
          <w:p w:rsidR="0052433A" w:rsidRDefault="0052433A">
            <w:pPr>
              <w:rPr>
                <w:rFonts w:ascii="Arial" w:eastAsia="Arial" w:hAnsi="Arial" w:cs="Arial"/>
                <w:color w:val="000000"/>
                <w:sz w:val="24"/>
                <w:szCs w:val="24"/>
              </w:rPr>
            </w:pPr>
          </w:p>
          <w:p w:rsidR="0052433A" w:rsidRDefault="0052433A">
            <w:pPr>
              <w:rPr>
                <w:rFonts w:ascii="Arial" w:eastAsia="Arial" w:hAnsi="Arial" w:cs="Arial"/>
                <w:color w:val="000000"/>
                <w:sz w:val="24"/>
                <w:szCs w:val="24"/>
              </w:rPr>
            </w:pPr>
          </w:p>
        </w:tc>
        <w:tc>
          <w:tcPr>
            <w:tcW w:w="0" w:type="auto"/>
          </w:tcPr>
          <w:p w:rsidR="0052433A" w:rsidRDefault="0052433A">
            <w:pPr>
              <w:rPr>
                <w:rFonts w:ascii="Arial" w:eastAsia="Arial" w:hAnsi="Arial" w:cs="Arial"/>
                <w:color w:val="000000"/>
                <w:sz w:val="24"/>
                <w:szCs w:val="24"/>
              </w:rPr>
            </w:pPr>
          </w:p>
        </w:tc>
        <w:tc>
          <w:tcPr>
            <w:tcW w:w="0" w:type="auto"/>
          </w:tcPr>
          <w:p w:rsidR="0052433A" w:rsidRDefault="0052433A">
            <w:pPr>
              <w:rPr>
                <w:rFonts w:ascii="Arial" w:eastAsia="Arial" w:hAnsi="Arial" w:cs="Arial"/>
                <w:color w:val="000000"/>
                <w:sz w:val="24"/>
                <w:szCs w:val="24"/>
              </w:rPr>
            </w:pPr>
          </w:p>
        </w:tc>
      </w:tr>
    </w:tbl>
    <w:p w:rsidR="0052433A" w:rsidRDefault="0052433A">
      <w:pPr>
        <w:spacing w:after="0" w:line="240" w:lineRule="auto"/>
        <w:rPr>
          <w:rFonts w:ascii="Arial" w:eastAsia="Arial" w:hAnsi="Arial" w:cs="Arial"/>
          <w:color w:val="000000"/>
          <w:sz w:val="24"/>
          <w:szCs w:val="24"/>
        </w:rPr>
      </w:pPr>
    </w:p>
    <w:p w:rsidR="0052433A" w:rsidRDefault="0052433A">
      <w:pPr>
        <w:pBdr>
          <w:top w:val="nil"/>
          <w:left w:val="nil"/>
          <w:bottom w:val="nil"/>
          <w:right w:val="nil"/>
          <w:between w:val="nil"/>
        </w:pBdr>
        <w:spacing w:after="0" w:line="240" w:lineRule="auto"/>
        <w:ind w:left="567"/>
        <w:rPr>
          <w:rFonts w:ascii="Arial" w:eastAsia="Arial" w:hAnsi="Arial" w:cs="Arial"/>
          <w:color w:val="000000"/>
          <w:sz w:val="24"/>
          <w:szCs w:val="24"/>
        </w:rPr>
      </w:pPr>
    </w:p>
    <w:p w:rsidR="0052433A" w:rsidRDefault="001D6EF0">
      <w:pPr>
        <w:spacing w:after="0" w:line="240" w:lineRule="auto"/>
        <w:rPr>
          <w:rFonts w:ascii="Arial" w:eastAsia="Arial" w:hAnsi="Arial" w:cs="Arial"/>
          <w:b/>
          <w:color w:val="000000"/>
          <w:sz w:val="24"/>
          <w:szCs w:val="24"/>
        </w:rPr>
      </w:pPr>
      <w:r>
        <w:rPr>
          <w:rFonts w:ascii="Arial" w:eastAsia="Arial" w:hAnsi="Arial" w:cs="Arial"/>
          <w:b/>
          <w:color w:val="000000"/>
          <w:sz w:val="24"/>
          <w:szCs w:val="24"/>
        </w:rPr>
        <w:t>Please ensure that staff working with the learner are fully aware of the Individual Healthcare Plan and Emergency Procedures.</w:t>
      </w:r>
    </w:p>
    <w:p w:rsidR="0052433A" w:rsidRDefault="0052433A">
      <w:pPr>
        <w:spacing w:after="0" w:line="240" w:lineRule="auto"/>
        <w:rPr>
          <w:rFonts w:ascii="Arial" w:eastAsia="Arial" w:hAnsi="Arial" w:cs="Arial"/>
          <w:color w:val="000000"/>
          <w:sz w:val="24"/>
          <w:szCs w:val="24"/>
        </w:rPr>
      </w:pPr>
    </w:p>
    <w:p w:rsidR="0052433A" w:rsidRDefault="001D6EF0">
      <w:pPr>
        <w:spacing w:after="0" w:line="240" w:lineRule="auto"/>
        <w:rPr>
          <w:rFonts w:ascii="Arial" w:eastAsia="Arial" w:hAnsi="Arial" w:cs="Arial"/>
          <w:color w:val="000000"/>
          <w:sz w:val="24"/>
          <w:szCs w:val="24"/>
        </w:rPr>
      </w:pPr>
      <w:r>
        <w:rPr>
          <w:rFonts w:ascii="Arial" w:eastAsia="Arial" w:hAnsi="Arial" w:cs="Arial"/>
          <w:color w:val="000000"/>
          <w:sz w:val="24"/>
          <w:szCs w:val="24"/>
        </w:rPr>
        <w:t>This document is available in Welsh</w:t>
      </w:r>
    </w:p>
    <w:p w:rsidR="0052433A" w:rsidRDefault="0052433A">
      <w:pPr>
        <w:pBdr>
          <w:top w:val="nil"/>
          <w:left w:val="nil"/>
          <w:bottom w:val="nil"/>
          <w:right w:val="nil"/>
          <w:between w:val="nil"/>
        </w:pBdr>
        <w:spacing w:after="0" w:line="240" w:lineRule="auto"/>
        <w:ind w:left="567"/>
        <w:rPr>
          <w:rFonts w:ascii="Arial" w:eastAsia="Arial" w:hAnsi="Arial" w:cs="Arial"/>
          <w:color w:val="000000"/>
          <w:sz w:val="24"/>
          <w:szCs w:val="24"/>
        </w:rPr>
      </w:pPr>
    </w:p>
    <w:p w:rsidR="0052433A" w:rsidRDefault="0052433A">
      <w:pPr>
        <w:pBdr>
          <w:top w:val="nil"/>
          <w:left w:val="nil"/>
          <w:bottom w:val="nil"/>
          <w:right w:val="nil"/>
          <w:between w:val="nil"/>
        </w:pBdr>
        <w:spacing w:after="0" w:line="240" w:lineRule="auto"/>
        <w:ind w:left="567"/>
        <w:rPr>
          <w:rFonts w:ascii="Arial" w:eastAsia="Arial" w:hAnsi="Arial" w:cs="Arial"/>
          <w:color w:val="000000"/>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color w:val="000000"/>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color w:val="000000"/>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color w:val="000000"/>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52433A">
      <w:pPr>
        <w:pBdr>
          <w:top w:val="nil"/>
          <w:left w:val="nil"/>
          <w:bottom w:val="nil"/>
          <w:right w:val="nil"/>
          <w:between w:val="nil"/>
        </w:pBdr>
        <w:tabs>
          <w:tab w:val="left" w:pos="709"/>
        </w:tabs>
        <w:spacing w:line="240" w:lineRule="auto"/>
        <w:rPr>
          <w:rFonts w:ascii="Arial" w:eastAsia="Arial" w:hAnsi="Arial" w:cs="Arial"/>
          <w:b/>
          <w:sz w:val="24"/>
          <w:szCs w:val="24"/>
        </w:rPr>
      </w:pPr>
    </w:p>
    <w:p w:rsidR="0052433A" w:rsidRDefault="001D6EF0">
      <w:pPr>
        <w:pBdr>
          <w:top w:val="nil"/>
          <w:left w:val="nil"/>
          <w:bottom w:val="nil"/>
          <w:right w:val="nil"/>
          <w:between w:val="nil"/>
        </w:pBdr>
        <w:tabs>
          <w:tab w:val="left" w:pos="709"/>
        </w:tabs>
        <w:spacing w:line="240" w:lineRule="auto"/>
        <w:rPr>
          <w:rFonts w:ascii="Arial" w:eastAsia="Arial" w:hAnsi="Arial" w:cs="Arial"/>
          <w:b/>
          <w:color w:val="000000"/>
          <w:sz w:val="24"/>
          <w:szCs w:val="24"/>
        </w:rPr>
      </w:pPr>
      <w:r>
        <w:rPr>
          <w:rFonts w:ascii="Arial" w:eastAsia="Arial" w:hAnsi="Arial" w:cs="Arial"/>
          <w:b/>
          <w:color w:val="000000"/>
          <w:sz w:val="24"/>
          <w:szCs w:val="24"/>
        </w:rPr>
        <w:t>Review</w:t>
      </w:r>
    </w:p>
    <w:p w:rsidR="0052433A" w:rsidRDefault="001D6EF0">
      <w:pPr>
        <w:pBdr>
          <w:top w:val="nil"/>
          <w:left w:val="nil"/>
          <w:bottom w:val="nil"/>
          <w:right w:val="nil"/>
          <w:between w:val="nil"/>
        </w:pBdr>
        <w:tabs>
          <w:tab w:val="left" w:pos="709"/>
        </w:tabs>
        <w:spacing w:line="240" w:lineRule="auto"/>
        <w:rPr>
          <w:rFonts w:ascii="Arial" w:eastAsia="Arial" w:hAnsi="Arial" w:cs="Arial"/>
          <w:color w:val="000000"/>
          <w:sz w:val="24"/>
          <w:szCs w:val="24"/>
        </w:rPr>
      </w:pPr>
      <w:r>
        <w:rPr>
          <w:rFonts w:ascii="Arial" w:eastAsia="Arial" w:hAnsi="Arial" w:cs="Arial"/>
          <w:color w:val="000000"/>
          <w:sz w:val="24"/>
          <w:szCs w:val="24"/>
        </w:rPr>
        <w:t>This policy will be reviewed every two years.</w:t>
      </w:r>
    </w:p>
    <w:p w:rsidR="0052433A" w:rsidRDefault="0052433A">
      <w:pPr>
        <w:tabs>
          <w:tab w:val="left" w:pos="709"/>
        </w:tabs>
        <w:rPr>
          <w:rFonts w:ascii="Arial" w:eastAsia="Arial" w:hAnsi="Arial" w:cs="Arial"/>
          <w:b/>
          <w:sz w:val="24"/>
          <w:szCs w:val="24"/>
        </w:rPr>
      </w:pPr>
    </w:p>
    <w:p w:rsidR="0052433A" w:rsidRDefault="001D6EF0">
      <w:pPr>
        <w:tabs>
          <w:tab w:val="left" w:pos="709"/>
        </w:tabs>
        <w:rPr>
          <w:rFonts w:ascii="Arial" w:eastAsia="Arial" w:hAnsi="Arial" w:cs="Arial"/>
          <w:b/>
          <w:sz w:val="24"/>
          <w:szCs w:val="24"/>
        </w:rPr>
      </w:pPr>
      <w:r>
        <w:rPr>
          <w:rFonts w:ascii="Arial" w:eastAsia="Arial" w:hAnsi="Arial" w:cs="Arial"/>
          <w:b/>
          <w:sz w:val="24"/>
          <w:szCs w:val="24"/>
        </w:rPr>
        <w:t>Chair of Governors:</w:t>
      </w:r>
      <w:r>
        <w:rPr>
          <w:rFonts w:ascii="Arial" w:eastAsia="Arial" w:hAnsi="Arial" w:cs="Arial"/>
          <w:b/>
          <w:sz w:val="24"/>
          <w:szCs w:val="24"/>
        </w:rPr>
        <w:tab/>
        <w:t xml:space="preserve"> Miguela Gonzales </w:t>
      </w:r>
    </w:p>
    <w:p w:rsidR="0052433A" w:rsidRDefault="0052433A">
      <w:pPr>
        <w:tabs>
          <w:tab w:val="left" w:pos="709"/>
        </w:tabs>
        <w:rPr>
          <w:rFonts w:ascii="Arial" w:eastAsia="Arial" w:hAnsi="Arial" w:cs="Arial"/>
          <w:b/>
          <w:sz w:val="24"/>
          <w:szCs w:val="24"/>
        </w:rPr>
      </w:pPr>
    </w:p>
    <w:p w:rsidR="0052433A" w:rsidRDefault="001D6EF0">
      <w:pPr>
        <w:tabs>
          <w:tab w:val="left" w:pos="709"/>
        </w:tabs>
        <w:rPr>
          <w:rFonts w:ascii="Arial" w:eastAsia="Arial" w:hAnsi="Arial" w:cs="Arial"/>
          <w:b/>
          <w:sz w:val="24"/>
          <w:szCs w:val="24"/>
        </w:rPr>
      </w:pPr>
      <w:r>
        <w:rPr>
          <w:rFonts w:ascii="Arial" w:eastAsia="Arial" w:hAnsi="Arial" w:cs="Arial"/>
          <w:b/>
          <w:sz w:val="24"/>
          <w:szCs w:val="24"/>
        </w:rPr>
        <w:t>Headteacher:</w:t>
      </w:r>
      <w:r>
        <w:rPr>
          <w:rFonts w:ascii="Arial" w:eastAsia="Arial" w:hAnsi="Arial" w:cs="Arial"/>
          <w:b/>
          <w:sz w:val="24"/>
          <w:szCs w:val="24"/>
        </w:rPr>
        <w:tab/>
      </w:r>
      <w:r>
        <w:rPr>
          <w:rFonts w:ascii="Arial" w:eastAsia="Arial" w:hAnsi="Arial" w:cs="Arial"/>
          <w:b/>
          <w:sz w:val="24"/>
          <w:szCs w:val="24"/>
        </w:rPr>
        <w:tab/>
        <w:t>Sian Chase</w:t>
      </w:r>
    </w:p>
    <w:p w:rsidR="0052433A" w:rsidRDefault="0052433A">
      <w:pPr>
        <w:tabs>
          <w:tab w:val="left" w:pos="709"/>
        </w:tabs>
        <w:rPr>
          <w:rFonts w:ascii="Arial" w:eastAsia="Arial" w:hAnsi="Arial" w:cs="Arial"/>
          <w:b/>
          <w:sz w:val="24"/>
          <w:szCs w:val="24"/>
        </w:rPr>
      </w:pPr>
    </w:p>
    <w:p w:rsidR="0052433A" w:rsidRDefault="0052433A">
      <w:pPr>
        <w:tabs>
          <w:tab w:val="left" w:pos="709"/>
        </w:tabs>
        <w:rPr>
          <w:rFonts w:ascii="Arial" w:eastAsia="Arial" w:hAnsi="Arial" w:cs="Arial"/>
          <w:b/>
          <w:sz w:val="24"/>
          <w:szCs w:val="24"/>
        </w:rPr>
      </w:pPr>
    </w:p>
    <w:p w:rsidR="0052433A" w:rsidRDefault="001D6EF0">
      <w:pPr>
        <w:tabs>
          <w:tab w:val="left" w:pos="709"/>
        </w:tabs>
        <w:rPr>
          <w:rFonts w:ascii="Arial" w:eastAsia="Arial" w:hAnsi="Arial" w:cs="Arial"/>
          <w:sz w:val="24"/>
          <w:szCs w:val="24"/>
        </w:rPr>
      </w:pPr>
      <w:r>
        <w:rPr>
          <w:rFonts w:ascii="Arial" w:eastAsia="Arial" w:hAnsi="Arial" w:cs="Arial"/>
          <w:b/>
          <w:sz w:val="24"/>
          <w:szCs w:val="24"/>
        </w:rPr>
        <w:t xml:space="preserve">Date approved by the Full Governing Body:  </w:t>
      </w:r>
    </w:p>
    <w:p w:rsidR="0052433A" w:rsidRDefault="0052433A">
      <w:pPr>
        <w:tabs>
          <w:tab w:val="left" w:pos="709"/>
        </w:tabs>
        <w:rPr>
          <w:rFonts w:ascii="Arial" w:eastAsia="Arial" w:hAnsi="Arial" w:cs="Arial"/>
          <w:sz w:val="24"/>
          <w:szCs w:val="24"/>
        </w:rPr>
      </w:pPr>
    </w:p>
    <w:p w:rsidR="0052433A" w:rsidRDefault="0052433A">
      <w:pPr>
        <w:tabs>
          <w:tab w:val="left" w:pos="709"/>
        </w:tabs>
        <w:rPr>
          <w:rFonts w:ascii="Arial" w:eastAsia="Arial" w:hAnsi="Arial" w:cs="Arial"/>
          <w:b/>
          <w:sz w:val="24"/>
          <w:szCs w:val="24"/>
        </w:rPr>
      </w:pPr>
    </w:p>
    <w:p w:rsidR="0052433A" w:rsidRDefault="001D6EF0">
      <w:pPr>
        <w:tabs>
          <w:tab w:val="left" w:pos="709"/>
        </w:tabs>
        <w:rPr>
          <w:rFonts w:ascii="Arial" w:eastAsia="Arial" w:hAnsi="Arial" w:cs="Arial"/>
          <w:b/>
          <w:sz w:val="24"/>
          <w:szCs w:val="24"/>
        </w:rPr>
      </w:pPr>
      <w:bookmarkStart w:id="2" w:name="_heading=h.gjdgxs" w:colFirst="0" w:colLast="0"/>
      <w:bookmarkEnd w:id="2"/>
      <w:r>
        <w:rPr>
          <w:rFonts w:ascii="Arial" w:eastAsia="Arial" w:hAnsi="Arial" w:cs="Arial"/>
          <w:b/>
          <w:sz w:val="24"/>
          <w:szCs w:val="24"/>
        </w:rPr>
        <w:t>Date of next review November 2025 or sooner if amendments are advised by the LA</w:t>
      </w:r>
    </w:p>
    <w:p w:rsidR="0052433A" w:rsidRDefault="0052433A">
      <w:pPr>
        <w:ind w:left="360"/>
        <w:rPr>
          <w:rFonts w:ascii="Arial" w:eastAsia="Arial" w:hAnsi="Arial" w:cs="Arial"/>
          <w:b/>
          <w:sz w:val="24"/>
          <w:szCs w:val="24"/>
        </w:rPr>
      </w:pPr>
    </w:p>
    <w:p w:rsidR="0052433A" w:rsidRDefault="0052433A">
      <w:pPr>
        <w:ind w:left="360"/>
        <w:rPr>
          <w:rFonts w:ascii="Arial" w:eastAsia="Arial" w:hAnsi="Arial" w:cs="Arial"/>
          <w:b/>
          <w:sz w:val="24"/>
          <w:szCs w:val="24"/>
        </w:rPr>
      </w:pPr>
    </w:p>
    <w:p w:rsidR="0052433A" w:rsidRDefault="0052433A">
      <w:pPr>
        <w:ind w:left="360"/>
        <w:rPr>
          <w:rFonts w:ascii="Arial" w:eastAsia="Arial" w:hAnsi="Arial" w:cs="Arial"/>
          <w:b/>
          <w:sz w:val="24"/>
          <w:szCs w:val="24"/>
        </w:rPr>
      </w:pPr>
    </w:p>
    <w:p w:rsidR="0052433A" w:rsidRDefault="0052433A">
      <w:pPr>
        <w:ind w:left="360"/>
        <w:rPr>
          <w:rFonts w:ascii="Arial" w:eastAsia="Arial" w:hAnsi="Arial" w:cs="Arial"/>
          <w:b/>
          <w:sz w:val="24"/>
          <w:szCs w:val="24"/>
        </w:rPr>
      </w:pPr>
    </w:p>
    <w:p w:rsidR="0052433A" w:rsidRDefault="0052433A">
      <w:pPr>
        <w:ind w:left="360"/>
        <w:rPr>
          <w:rFonts w:ascii="Arial" w:eastAsia="Arial" w:hAnsi="Arial" w:cs="Arial"/>
          <w:b/>
          <w:sz w:val="24"/>
          <w:szCs w:val="24"/>
        </w:rPr>
      </w:pPr>
    </w:p>
    <w:p w:rsidR="0052433A" w:rsidRDefault="0052433A">
      <w:pPr>
        <w:ind w:left="360"/>
        <w:rPr>
          <w:rFonts w:ascii="Arial" w:eastAsia="Arial" w:hAnsi="Arial" w:cs="Arial"/>
          <w:b/>
          <w:sz w:val="24"/>
          <w:szCs w:val="24"/>
        </w:rPr>
      </w:pPr>
    </w:p>
    <w:p w:rsidR="0052433A" w:rsidRDefault="0052433A">
      <w:pPr>
        <w:ind w:left="360"/>
        <w:rPr>
          <w:rFonts w:ascii="Arial" w:eastAsia="Arial" w:hAnsi="Arial" w:cs="Arial"/>
          <w:b/>
          <w:sz w:val="24"/>
          <w:szCs w:val="24"/>
        </w:rPr>
      </w:pPr>
    </w:p>
    <w:p w:rsidR="0052433A" w:rsidRDefault="0052433A">
      <w:pPr>
        <w:ind w:left="360"/>
        <w:rPr>
          <w:rFonts w:ascii="Arial" w:eastAsia="Arial" w:hAnsi="Arial" w:cs="Arial"/>
          <w:b/>
          <w:sz w:val="24"/>
          <w:szCs w:val="24"/>
        </w:rPr>
      </w:pPr>
    </w:p>
    <w:p w:rsidR="0052433A" w:rsidRDefault="0052433A">
      <w:pPr>
        <w:ind w:left="360"/>
        <w:rPr>
          <w:rFonts w:ascii="Arial" w:eastAsia="Arial" w:hAnsi="Arial" w:cs="Arial"/>
          <w:b/>
          <w:sz w:val="24"/>
          <w:szCs w:val="24"/>
        </w:rPr>
      </w:pPr>
    </w:p>
    <w:p w:rsidR="0052433A" w:rsidRDefault="0052433A">
      <w:pPr>
        <w:ind w:left="360"/>
        <w:rPr>
          <w:rFonts w:ascii="Arial" w:eastAsia="Arial" w:hAnsi="Arial" w:cs="Arial"/>
          <w:b/>
          <w:sz w:val="24"/>
          <w:szCs w:val="24"/>
        </w:rPr>
      </w:pPr>
    </w:p>
    <w:p w:rsidR="0052433A" w:rsidRDefault="0052433A">
      <w:pPr>
        <w:ind w:left="360"/>
        <w:rPr>
          <w:rFonts w:ascii="Arial" w:eastAsia="Arial" w:hAnsi="Arial" w:cs="Arial"/>
          <w:b/>
          <w:sz w:val="24"/>
          <w:szCs w:val="24"/>
        </w:rPr>
      </w:pPr>
    </w:p>
    <w:sectPr w:rsidR="0052433A">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1D6EF0">
      <w:pPr>
        <w:spacing w:after="0" w:line="240" w:lineRule="auto"/>
      </w:pPr>
      <w:r>
        <w:separator/>
      </w:r>
    </w:p>
  </w:endnote>
  <w:endnote w:type="continuationSeparator" w:id="0">
    <w:p w:rsidR="00000000" w:rsidRDefault="001D6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1D6EF0">
      <w:pPr>
        <w:spacing w:after="0" w:line="240" w:lineRule="auto"/>
      </w:pPr>
      <w:r>
        <w:separator/>
      </w:r>
    </w:p>
  </w:footnote>
  <w:footnote w:type="continuationSeparator" w:id="0">
    <w:p w:rsidR="00000000" w:rsidRDefault="001D6EF0">
      <w:pPr>
        <w:spacing w:after="0" w:line="240" w:lineRule="auto"/>
      </w:pPr>
      <w:r>
        <w:continuationSeparator/>
      </w:r>
    </w:p>
  </w:footnote>
  <w:footnote w:id="1">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Control of Substances Hazardous to Health (COSHH) Regulations (2002) amended as required </w:t>
      </w:r>
      <w:hyperlink r:id="rId1">
        <w:r>
          <w:rPr>
            <w:color w:val="000000"/>
            <w:sz w:val="20"/>
            <w:szCs w:val="20"/>
            <w:u w:val="single"/>
          </w:rPr>
          <w:t>www.hse.gov.uk</w:t>
        </w:r>
      </w:hyperlink>
    </w:p>
  </w:footnote>
  <w:footnote w:id="2">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color w:val="000000"/>
          <w:sz w:val="20"/>
          <w:szCs w:val="20"/>
        </w:rPr>
        <w:t>Children Act, 1989</w:t>
      </w:r>
      <w:r>
        <w:rPr>
          <w:color w:val="000000"/>
          <w:sz w:val="20"/>
          <w:szCs w:val="20"/>
        </w:rPr>
        <w:t xml:space="preserve"> -  http://www.legislation.gov.uk/ukpga/1989/41/contents/enacted</w:t>
      </w:r>
    </w:p>
  </w:footnote>
  <w:footnote w:id="3">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color w:val="000000"/>
          <w:sz w:val="20"/>
          <w:szCs w:val="20"/>
        </w:rPr>
        <w:t>Education Act, 2002</w:t>
      </w:r>
      <w:r>
        <w:rPr>
          <w:color w:val="000000"/>
          <w:sz w:val="20"/>
          <w:szCs w:val="20"/>
        </w:rPr>
        <w:t xml:space="preserve"> - http://www.legislation.gov.uk/ukpga/2002/32/contents</w:t>
      </w:r>
    </w:p>
  </w:footnote>
  <w:footnote w:id="4">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This power is now vested in the Welsh Ministers, rather than the National Assembly for Wales, by virtue of paragraph 30 of    Schedule 11 to the </w:t>
      </w:r>
      <w:r>
        <w:rPr>
          <w:b/>
          <w:color w:val="000000"/>
          <w:sz w:val="20"/>
          <w:szCs w:val="20"/>
        </w:rPr>
        <w:t>Government of Wales Act, 2006</w:t>
      </w:r>
      <w:r>
        <w:rPr>
          <w:color w:val="000000"/>
          <w:sz w:val="20"/>
          <w:szCs w:val="20"/>
        </w:rPr>
        <w:t xml:space="preserve"> - http://www.legislation.gov.uk/ukpga/2006/32/contents</w:t>
      </w:r>
    </w:p>
  </w:footnote>
  <w:footnote w:id="5">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color w:val="000000"/>
          <w:sz w:val="20"/>
          <w:szCs w:val="20"/>
        </w:rPr>
        <w:t xml:space="preserve">Equality Act, 2010 </w:t>
      </w:r>
      <w:r>
        <w:rPr>
          <w:color w:val="000000"/>
          <w:sz w:val="20"/>
          <w:szCs w:val="20"/>
        </w:rPr>
        <w:t>- http://www.legislation.gov.uk/ukpga/2010/15/contents</w:t>
      </w:r>
    </w:p>
  </w:footnote>
  <w:footnote w:id="6">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color w:val="000000"/>
          <w:sz w:val="20"/>
          <w:szCs w:val="20"/>
        </w:rPr>
        <w:t xml:space="preserve"> Education Act, 1996</w:t>
      </w:r>
      <w:r>
        <w:rPr>
          <w:color w:val="000000"/>
          <w:sz w:val="20"/>
          <w:szCs w:val="20"/>
        </w:rPr>
        <w:t xml:space="preserve"> - http://www.legislation.gov.uk/ukpga/1996/56/contents</w:t>
      </w:r>
    </w:p>
  </w:footnote>
  <w:footnote w:id="7">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color w:val="000000"/>
          <w:sz w:val="20"/>
          <w:szCs w:val="20"/>
        </w:rPr>
        <w:t xml:space="preserve"> Social Services and Well-Being (Wales) Act,</w:t>
      </w:r>
      <w:r>
        <w:rPr>
          <w:b/>
          <w:color w:val="000000"/>
          <w:sz w:val="20"/>
          <w:szCs w:val="20"/>
        </w:rPr>
        <w:t xml:space="preserve"> 2014 </w:t>
      </w:r>
      <w:r>
        <w:rPr>
          <w:color w:val="000000"/>
          <w:sz w:val="20"/>
          <w:szCs w:val="20"/>
        </w:rPr>
        <w:t>- http://www.legislation.gov.uk/anaw/2014/4/contents/enacted</w:t>
      </w:r>
    </w:p>
  </w:footnote>
  <w:footnote w:id="8">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color w:val="000000"/>
          <w:sz w:val="20"/>
          <w:szCs w:val="20"/>
        </w:rPr>
        <w:t xml:space="preserve">Children Act, 2004 </w:t>
      </w:r>
      <w:r>
        <w:rPr>
          <w:color w:val="000000"/>
          <w:sz w:val="20"/>
          <w:szCs w:val="20"/>
        </w:rPr>
        <w:t>- http://www.legislation.gov.uk/ukpga/2004/31/contents</w:t>
      </w:r>
    </w:p>
  </w:footnote>
  <w:footnote w:id="9">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color w:val="000000"/>
          <w:sz w:val="20"/>
          <w:szCs w:val="20"/>
        </w:rPr>
        <w:t xml:space="preserve">Education (School Premises) Regulations, 1999, S.I. 1999/2 - </w:t>
      </w:r>
      <w:r>
        <w:rPr>
          <w:color w:val="000000"/>
          <w:sz w:val="20"/>
          <w:szCs w:val="20"/>
        </w:rPr>
        <w:t>http://www.legislation.gov.uk/uksi/1999/2/conten</w:t>
      </w:r>
      <w:r>
        <w:rPr>
          <w:color w:val="000000"/>
          <w:sz w:val="20"/>
          <w:szCs w:val="20"/>
        </w:rPr>
        <w:t>ts/made</w:t>
      </w:r>
    </w:p>
  </w:footnote>
  <w:footnote w:id="10">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color w:val="000000"/>
          <w:sz w:val="20"/>
          <w:szCs w:val="20"/>
        </w:rPr>
        <w:t xml:space="preserve">Equality Act, 2010 - </w:t>
      </w:r>
      <w:r>
        <w:rPr>
          <w:color w:val="000000"/>
          <w:sz w:val="20"/>
          <w:szCs w:val="20"/>
        </w:rPr>
        <w:t>http://www.legislation.gov.uk/ukpga/2010/15/contents</w:t>
      </w:r>
    </w:p>
  </w:footnote>
  <w:footnote w:id="11">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color w:val="000000"/>
          <w:sz w:val="20"/>
          <w:szCs w:val="20"/>
        </w:rPr>
        <w:t xml:space="preserve">Learner Travel (Wales) Measure, 2008 </w:t>
      </w:r>
      <w:r>
        <w:rPr>
          <w:color w:val="000000"/>
          <w:sz w:val="20"/>
          <w:szCs w:val="20"/>
        </w:rPr>
        <w:t>- http://www.legislation.gov.uk/mwa/2008/2/contents</w:t>
      </w:r>
    </w:p>
  </w:footnote>
  <w:footnote w:id="12">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color w:val="000000"/>
          <w:sz w:val="20"/>
          <w:szCs w:val="20"/>
        </w:rPr>
        <w:t xml:space="preserve">Data Protection Act, 1998 </w:t>
      </w:r>
      <w:r>
        <w:rPr>
          <w:color w:val="000000"/>
          <w:sz w:val="20"/>
          <w:szCs w:val="20"/>
        </w:rPr>
        <w:t>- http://www.legislation.gov.uk/ukpga/1998/29/content</w:t>
      </w:r>
      <w:r>
        <w:rPr>
          <w:color w:val="000000"/>
          <w:sz w:val="20"/>
          <w:szCs w:val="20"/>
        </w:rPr>
        <w:t>s</w:t>
      </w:r>
    </w:p>
  </w:footnote>
  <w:footnote w:id="13">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color w:val="000000"/>
          <w:sz w:val="20"/>
          <w:szCs w:val="20"/>
        </w:rPr>
        <w:t xml:space="preserve">Misuse of Drugs Act, 1971 </w:t>
      </w:r>
      <w:r>
        <w:rPr>
          <w:color w:val="000000"/>
          <w:sz w:val="20"/>
          <w:szCs w:val="20"/>
        </w:rPr>
        <w:t>- http://www.legislation.gov.uk/ukpga/1971/38/contents</w:t>
      </w:r>
    </w:p>
  </w:footnote>
  <w:footnote w:id="14">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http://www.legislation.gov.uk/ukpga/2014/6/contents/enacted</w:t>
      </w:r>
    </w:p>
  </w:footnote>
  <w:footnote w:id="15">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http://www.legislation.gov.uk/ukpga/2002/32/contents</w:t>
      </w:r>
    </w:p>
  </w:footnote>
  <w:footnote w:id="16">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http://www.legislation.gov.uk/ukpga/1989/41/contents</w:t>
      </w:r>
    </w:p>
  </w:footnote>
  <w:footnote w:id="17">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http://www.legislation.gov.uk/ukpga/2004/31/contents</w:t>
      </w:r>
    </w:p>
  </w:footnote>
  <w:footnote w:id="18">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http://www.legislation.gov.uk/ukpga/2010/15/contents</w:t>
      </w:r>
    </w:p>
  </w:footnote>
  <w:footnote w:id="19">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http://www.legislation.gov.uk/ukpga/1996/56/part/IV</w:t>
      </w:r>
    </w:p>
  </w:footnote>
  <w:footnote w:id="20">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http://www.legislation.gov.uk/ukpga/2000/14/contents</w:t>
      </w:r>
    </w:p>
  </w:footnote>
  <w:footnote w:id="21">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http://www.legislation.gov.uk/ukpga/1974/37/section/2</w:t>
      </w:r>
    </w:p>
  </w:footnote>
  <w:footnote w:id="22">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http://www.legislation.gov.uk/ukpga/1971/38/contents</w:t>
      </w:r>
    </w:p>
  </w:footnote>
  <w:footnote w:id="23">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http://www.legislation.gov.uk/ukpga/1968/67</w:t>
      </w:r>
    </w:p>
  </w:footnote>
  <w:footnote w:id="24">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https://www.education.gov.uk/consultations/downloadableDocs/EveryChildMatters.pdf</w:t>
      </w:r>
    </w:p>
  </w:footnote>
  <w:footnote w:id="25">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http://www.uni</w:t>
      </w:r>
      <w:r>
        <w:rPr>
          <w:color w:val="000000"/>
          <w:sz w:val="20"/>
          <w:szCs w:val="20"/>
        </w:rPr>
        <w:t>cef.org.uk/Documents/Publication-pdfs/UNCRC_PRESS200910web.pdf</w:t>
      </w:r>
    </w:p>
  </w:footnote>
  <w:footnote w:id="26">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http://www.legislation.gov.uk/uksi/1999/3242/regulation/1/made</w:t>
      </w:r>
    </w:p>
  </w:footnote>
  <w:footnote w:id="27">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http://www.legislation.gov.uk/uksi/2002/2677/contents/made</w:t>
      </w:r>
    </w:p>
  </w:footnote>
  <w:footnote w:id="28">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http://www.legislation.gov.uk/uksi/2005/1541/contents/made</w:t>
      </w:r>
    </w:p>
  </w:footnote>
  <w:footnote w:id="29">
    <w:p w:rsidR="0052433A" w:rsidRDefault="001D6EF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http://www.legislation.gov.uk/ukpga/1970/44/contents/enacted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C1371"/>
    <w:multiLevelType w:val="multilevel"/>
    <w:tmpl w:val="020037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AE657E"/>
    <w:multiLevelType w:val="multilevel"/>
    <w:tmpl w:val="AF028E4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CA09AE"/>
    <w:multiLevelType w:val="multilevel"/>
    <w:tmpl w:val="04B625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2E21F20"/>
    <w:multiLevelType w:val="multilevel"/>
    <w:tmpl w:val="8E328886"/>
    <w:lvl w:ilvl="0">
      <w:start w:val="16"/>
      <w:numFmt w:val="decimal"/>
      <w:lvlText w:val="%1"/>
      <w:lvlJc w:val="left"/>
      <w:pPr>
        <w:ind w:left="600" w:hanging="600"/>
      </w:pPr>
    </w:lvl>
    <w:lvl w:ilvl="1">
      <w:start w:val="2"/>
      <w:numFmt w:val="decimal"/>
      <w:lvlText w:val="%1.%2"/>
      <w:lvlJc w:val="left"/>
      <w:pPr>
        <w:ind w:left="810" w:hanging="600"/>
      </w:pPr>
    </w:lvl>
    <w:lvl w:ilvl="2">
      <w:start w:val="4"/>
      <w:numFmt w:val="decimal"/>
      <w:lvlText w:val="%1.%2.%3"/>
      <w:lvlJc w:val="left"/>
      <w:pPr>
        <w:ind w:left="1140" w:hanging="720"/>
      </w:pPr>
    </w:lvl>
    <w:lvl w:ilvl="3">
      <w:start w:val="1"/>
      <w:numFmt w:val="decimal"/>
      <w:lvlText w:val="%1.%2.%3.%4"/>
      <w:lvlJc w:val="left"/>
      <w:pPr>
        <w:ind w:left="1350" w:hanging="720"/>
      </w:pPr>
    </w:lvl>
    <w:lvl w:ilvl="4">
      <w:start w:val="1"/>
      <w:numFmt w:val="decimal"/>
      <w:lvlText w:val="%1.%2.%3.%4.%5"/>
      <w:lvlJc w:val="left"/>
      <w:pPr>
        <w:ind w:left="1920" w:hanging="1080"/>
      </w:pPr>
    </w:lvl>
    <w:lvl w:ilvl="5">
      <w:start w:val="1"/>
      <w:numFmt w:val="decimal"/>
      <w:lvlText w:val="%1.%2.%3.%4.%5.%6"/>
      <w:lvlJc w:val="left"/>
      <w:pPr>
        <w:ind w:left="2130" w:hanging="1080"/>
      </w:pPr>
    </w:lvl>
    <w:lvl w:ilvl="6">
      <w:start w:val="1"/>
      <w:numFmt w:val="decimal"/>
      <w:lvlText w:val="%1.%2.%3.%4.%5.%6.%7"/>
      <w:lvlJc w:val="left"/>
      <w:pPr>
        <w:ind w:left="2700" w:hanging="1440"/>
      </w:pPr>
    </w:lvl>
    <w:lvl w:ilvl="7">
      <w:start w:val="1"/>
      <w:numFmt w:val="decimal"/>
      <w:lvlText w:val="%1.%2.%3.%4.%5.%6.%7.%8"/>
      <w:lvlJc w:val="left"/>
      <w:pPr>
        <w:ind w:left="2910" w:hanging="1440"/>
      </w:pPr>
    </w:lvl>
    <w:lvl w:ilvl="8">
      <w:start w:val="1"/>
      <w:numFmt w:val="decimal"/>
      <w:lvlText w:val="%1.%2.%3.%4.%5.%6.%7.%8.%9"/>
      <w:lvlJc w:val="left"/>
      <w:pPr>
        <w:ind w:left="3480" w:hanging="1800"/>
      </w:pPr>
    </w:lvl>
  </w:abstractNum>
  <w:abstractNum w:abstractNumId="4" w15:restartNumberingAfterBreak="0">
    <w:nsid w:val="13863044"/>
    <w:multiLevelType w:val="multilevel"/>
    <w:tmpl w:val="9A2869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42209CC"/>
    <w:multiLevelType w:val="multilevel"/>
    <w:tmpl w:val="132823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AFE2B4F"/>
    <w:multiLevelType w:val="multilevel"/>
    <w:tmpl w:val="7500E10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7" w15:restartNumberingAfterBreak="0">
    <w:nsid w:val="1F066A04"/>
    <w:multiLevelType w:val="multilevel"/>
    <w:tmpl w:val="D1426198"/>
    <w:lvl w:ilvl="0">
      <w:numFmt w:val="bullet"/>
      <w:lvlText w:val="-"/>
      <w:lvlJc w:val="left"/>
      <w:pPr>
        <w:ind w:left="720" w:hanging="360"/>
      </w:pPr>
      <w:rPr>
        <w:rFonts w:ascii="Calibri" w:eastAsia="Calibri" w:hAnsi="Calibri" w:cs="Calibri"/>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25C69D1"/>
    <w:multiLevelType w:val="multilevel"/>
    <w:tmpl w:val="9CFE48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73E37B9"/>
    <w:multiLevelType w:val="multilevel"/>
    <w:tmpl w:val="09F2E6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8D23249"/>
    <w:multiLevelType w:val="multilevel"/>
    <w:tmpl w:val="BC908C2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2BE35AE4"/>
    <w:multiLevelType w:val="multilevel"/>
    <w:tmpl w:val="304C5402"/>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15:restartNumberingAfterBreak="0">
    <w:nsid w:val="2C003091"/>
    <w:multiLevelType w:val="multilevel"/>
    <w:tmpl w:val="B080C4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D3040FC"/>
    <w:multiLevelType w:val="multilevel"/>
    <w:tmpl w:val="A64E7EA4"/>
    <w:lvl w:ilvl="0">
      <w:start w:val="1"/>
      <w:numFmt w:val="lowerLetter"/>
      <w:lvlText w:val="%1)"/>
      <w:lvlJc w:val="left"/>
      <w:pPr>
        <w:ind w:left="1445" w:hanging="360"/>
      </w:pPr>
    </w:lvl>
    <w:lvl w:ilvl="1">
      <w:start w:val="1"/>
      <w:numFmt w:val="lowerLetter"/>
      <w:lvlText w:val="%2."/>
      <w:lvlJc w:val="left"/>
      <w:pPr>
        <w:ind w:left="2165" w:hanging="360"/>
      </w:pPr>
    </w:lvl>
    <w:lvl w:ilvl="2">
      <w:start w:val="1"/>
      <w:numFmt w:val="lowerRoman"/>
      <w:lvlText w:val="%3."/>
      <w:lvlJc w:val="right"/>
      <w:pPr>
        <w:ind w:left="2885" w:hanging="180"/>
      </w:pPr>
    </w:lvl>
    <w:lvl w:ilvl="3">
      <w:start w:val="1"/>
      <w:numFmt w:val="decimal"/>
      <w:lvlText w:val="%4."/>
      <w:lvlJc w:val="left"/>
      <w:pPr>
        <w:ind w:left="3605" w:hanging="360"/>
      </w:pPr>
    </w:lvl>
    <w:lvl w:ilvl="4">
      <w:start w:val="1"/>
      <w:numFmt w:val="lowerLetter"/>
      <w:lvlText w:val="%5."/>
      <w:lvlJc w:val="left"/>
      <w:pPr>
        <w:ind w:left="4325" w:hanging="360"/>
      </w:pPr>
    </w:lvl>
    <w:lvl w:ilvl="5">
      <w:start w:val="1"/>
      <w:numFmt w:val="lowerRoman"/>
      <w:lvlText w:val="%6."/>
      <w:lvlJc w:val="right"/>
      <w:pPr>
        <w:ind w:left="5045" w:hanging="180"/>
      </w:pPr>
    </w:lvl>
    <w:lvl w:ilvl="6">
      <w:start w:val="1"/>
      <w:numFmt w:val="decimal"/>
      <w:lvlText w:val="%7."/>
      <w:lvlJc w:val="left"/>
      <w:pPr>
        <w:ind w:left="5765" w:hanging="360"/>
      </w:pPr>
    </w:lvl>
    <w:lvl w:ilvl="7">
      <w:start w:val="1"/>
      <w:numFmt w:val="lowerLetter"/>
      <w:lvlText w:val="%8."/>
      <w:lvlJc w:val="left"/>
      <w:pPr>
        <w:ind w:left="6485" w:hanging="360"/>
      </w:pPr>
    </w:lvl>
    <w:lvl w:ilvl="8">
      <w:start w:val="1"/>
      <w:numFmt w:val="lowerRoman"/>
      <w:lvlText w:val="%9."/>
      <w:lvlJc w:val="right"/>
      <w:pPr>
        <w:ind w:left="7205" w:hanging="180"/>
      </w:pPr>
    </w:lvl>
  </w:abstractNum>
  <w:abstractNum w:abstractNumId="14" w15:restartNumberingAfterBreak="0">
    <w:nsid w:val="318F0702"/>
    <w:multiLevelType w:val="multilevel"/>
    <w:tmpl w:val="35AC5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6F92E32"/>
    <w:multiLevelType w:val="multilevel"/>
    <w:tmpl w:val="E2EAE93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41F232DC"/>
    <w:multiLevelType w:val="multilevel"/>
    <w:tmpl w:val="C3D8B1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4066FDA"/>
    <w:multiLevelType w:val="multilevel"/>
    <w:tmpl w:val="7C3EB820"/>
    <w:lvl w:ilvl="0">
      <w:start w:val="1"/>
      <w:numFmt w:val="bullet"/>
      <w:lvlText w:val="●"/>
      <w:lvlJc w:val="left"/>
      <w:pPr>
        <w:ind w:left="720" w:hanging="360"/>
      </w:pPr>
      <w:rPr>
        <w:rFonts w:ascii="Noto Sans Symbols" w:eastAsia="Noto Sans Symbols" w:hAnsi="Noto Sans Symbols" w:cs="Noto Sans Symbols"/>
        <w:color w:val="806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7887F10"/>
    <w:multiLevelType w:val="multilevel"/>
    <w:tmpl w:val="BA04CA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2A661ED"/>
    <w:multiLevelType w:val="multilevel"/>
    <w:tmpl w:val="0E5E6B9A"/>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0" w15:restartNumberingAfterBreak="0">
    <w:nsid w:val="55526C01"/>
    <w:multiLevelType w:val="multilevel"/>
    <w:tmpl w:val="70C0E44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1" w15:restartNumberingAfterBreak="0">
    <w:nsid w:val="5A13437C"/>
    <w:multiLevelType w:val="multilevel"/>
    <w:tmpl w:val="6400B2F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2" w15:restartNumberingAfterBreak="0">
    <w:nsid w:val="5FD374D3"/>
    <w:multiLevelType w:val="multilevel"/>
    <w:tmpl w:val="2364FE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1682A4D"/>
    <w:multiLevelType w:val="multilevel"/>
    <w:tmpl w:val="F36E8816"/>
    <w:lvl w:ilvl="0">
      <w:start w:val="1"/>
      <w:numFmt w:val="decimal"/>
      <w:pStyle w:val="ListBullet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6C4FA4"/>
    <w:multiLevelType w:val="multilevel"/>
    <w:tmpl w:val="FC5ACE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E7F5FAF"/>
    <w:multiLevelType w:val="multilevel"/>
    <w:tmpl w:val="EC7CEC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F415552"/>
    <w:multiLevelType w:val="multilevel"/>
    <w:tmpl w:val="CAA6F97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7" w15:restartNumberingAfterBreak="0">
    <w:nsid w:val="721B3C3D"/>
    <w:multiLevelType w:val="multilevel"/>
    <w:tmpl w:val="5AAE40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2492BC5"/>
    <w:multiLevelType w:val="multilevel"/>
    <w:tmpl w:val="C8BED5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5C0071D"/>
    <w:multiLevelType w:val="multilevel"/>
    <w:tmpl w:val="0DA8320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0" w15:restartNumberingAfterBreak="0">
    <w:nsid w:val="7A90261C"/>
    <w:multiLevelType w:val="multilevel"/>
    <w:tmpl w:val="937C5E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F343C4B"/>
    <w:multiLevelType w:val="multilevel"/>
    <w:tmpl w:val="880A6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0"/>
  </w:num>
  <w:num w:numId="2">
    <w:abstractNumId w:val="27"/>
  </w:num>
  <w:num w:numId="3">
    <w:abstractNumId w:val="6"/>
  </w:num>
  <w:num w:numId="4">
    <w:abstractNumId w:val="10"/>
  </w:num>
  <w:num w:numId="5">
    <w:abstractNumId w:val="29"/>
  </w:num>
  <w:num w:numId="6">
    <w:abstractNumId w:val="17"/>
  </w:num>
  <w:num w:numId="7">
    <w:abstractNumId w:val="2"/>
  </w:num>
  <w:num w:numId="8">
    <w:abstractNumId w:val="25"/>
  </w:num>
  <w:num w:numId="9">
    <w:abstractNumId w:val="0"/>
  </w:num>
  <w:num w:numId="10">
    <w:abstractNumId w:val="11"/>
  </w:num>
  <w:num w:numId="11">
    <w:abstractNumId w:val="8"/>
  </w:num>
  <w:num w:numId="12">
    <w:abstractNumId w:val="21"/>
  </w:num>
  <w:num w:numId="13">
    <w:abstractNumId w:val="1"/>
  </w:num>
  <w:num w:numId="14">
    <w:abstractNumId w:val="19"/>
  </w:num>
  <w:num w:numId="15">
    <w:abstractNumId w:val="12"/>
  </w:num>
  <w:num w:numId="16">
    <w:abstractNumId w:val="7"/>
  </w:num>
  <w:num w:numId="17">
    <w:abstractNumId w:val="18"/>
  </w:num>
  <w:num w:numId="18">
    <w:abstractNumId w:val="5"/>
  </w:num>
  <w:num w:numId="19">
    <w:abstractNumId w:val="24"/>
  </w:num>
  <w:num w:numId="20">
    <w:abstractNumId w:val="31"/>
  </w:num>
  <w:num w:numId="21">
    <w:abstractNumId w:val="14"/>
  </w:num>
  <w:num w:numId="22">
    <w:abstractNumId w:val="3"/>
  </w:num>
  <w:num w:numId="23">
    <w:abstractNumId w:val="4"/>
  </w:num>
  <w:num w:numId="24">
    <w:abstractNumId w:val="16"/>
  </w:num>
  <w:num w:numId="25">
    <w:abstractNumId w:val="28"/>
  </w:num>
  <w:num w:numId="26">
    <w:abstractNumId w:val="15"/>
  </w:num>
  <w:num w:numId="27">
    <w:abstractNumId w:val="13"/>
  </w:num>
  <w:num w:numId="28">
    <w:abstractNumId w:val="26"/>
  </w:num>
  <w:num w:numId="29">
    <w:abstractNumId w:val="9"/>
  </w:num>
  <w:num w:numId="30">
    <w:abstractNumId w:val="30"/>
  </w:num>
  <w:num w:numId="31">
    <w:abstractNumId w:val="22"/>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33A"/>
    <w:rsid w:val="001D6EF0"/>
    <w:rsid w:val="00524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888CCF-3392-4882-A099-152F0DF07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A167CB"/>
    <w:pPr>
      <w:keepNext/>
      <w:spacing w:before="240" w:after="60" w:line="240" w:lineRule="auto"/>
      <w:outlineLvl w:val="1"/>
    </w:pPr>
    <w:rPr>
      <w:rFonts w:ascii="Arial" w:eastAsia="Times New Roman" w:hAnsi="Arial" w:cs="Arial"/>
      <w:b/>
      <w:bCs/>
      <w:iCs/>
      <w:sz w:val="24"/>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aliases w:val="F5 List Paragraph,List Paragraph1,Dot pt,No Spacing1,List Paragraph Char Char Char,Indicator Text,Numbered Para 1,Bullet 1,Bullet Points,MAIN CONTENT,OBC Bullet,List Paragraph12,List Paragraph11,Colorful List - Accent 11,Normal numbered"/>
    <w:basedOn w:val="Normal"/>
    <w:link w:val="ListParagraphChar"/>
    <w:uiPriority w:val="34"/>
    <w:qFormat/>
    <w:rsid w:val="00FA1046"/>
    <w:pPr>
      <w:ind w:left="720"/>
      <w:contextualSpacing/>
    </w:pPr>
  </w:style>
  <w:style w:type="character" w:styleId="Hyperlink">
    <w:name w:val="Hyperlink"/>
    <w:basedOn w:val="DefaultParagraphFont"/>
    <w:uiPriority w:val="99"/>
    <w:unhideWhenUsed/>
    <w:rsid w:val="001A76E8"/>
    <w:rPr>
      <w:color w:val="0563C1" w:themeColor="hyperlink"/>
      <w:u w:val="single"/>
    </w:rPr>
  </w:style>
  <w:style w:type="paragraph" w:customStyle="1" w:styleId="Default">
    <w:name w:val="Default"/>
    <w:rsid w:val="001A76E8"/>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semiHidden/>
    <w:unhideWhenUsed/>
    <w:rsid w:val="001A76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76E8"/>
    <w:rPr>
      <w:sz w:val="20"/>
      <w:szCs w:val="20"/>
    </w:rPr>
  </w:style>
  <w:style w:type="character" w:styleId="FootnoteReference">
    <w:name w:val="footnote reference"/>
    <w:basedOn w:val="DefaultParagraphFont"/>
    <w:uiPriority w:val="99"/>
    <w:semiHidden/>
    <w:unhideWhenUsed/>
    <w:rsid w:val="001A76E8"/>
    <w:rPr>
      <w:vertAlign w:val="superscript"/>
    </w:rPr>
  </w:style>
  <w:style w:type="paragraph" w:styleId="Footer">
    <w:name w:val="footer"/>
    <w:basedOn w:val="Normal"/>
    <w:link w:val="FooterChar"/>
    <w:uiPriority w:val="99"/>
    <w:unhideWhenUsed/>
    <w:rsid w:val="00596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D53"/>
  </w:style>
  <w:style w:type="paragraph" w:styleId="BalloonText">
    <w:name w:val="Balloon Text"/>
    <w:basedOn w:val="Normal"/>
    <w:link w:val="BalloonTextChar"/>
    <w:uiPriority w:val="99"/>
    <w:semiHidden/>
    <w:unhideWhenUsed/>
    <w:rsid w:val="00596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D53"/>
    <w:rPr>
      <w:rFonts w:ascii="Tahoma" w:hAnsi="Tahoma" w:cs="Tahoma"/>
      <w:sz w:val="16"/>
      <w:szCs w:val="16"/>
    </w:rPr>
  </w:style>
  <w:style w:type="character" w:customStyle="1" w:styleId="ListParagraphChar">
    <w:name w:val="List Paragraph Char"/>
    <w:aliases w:val="F5 List Paragraph Char,List Paragraph1 Char,Dot pt Char,No Spacing1 Char,List Paragraph Char Char Char Char,Indicator Text Char,Numbered Para 1 Char,Bullet 1 Char,Bullet Points Char,MAIN CONTENT Char,OBC Bullet Char"/>
    <w:basedOn w:val="DefaultParagraphFont"/>
    <w:link w:val="ListParagraph"/>
    <w:uiPriority w:val="34"/>
    <w:qFormat/>
    <w:locked/>
    <w:rsid w:val="008119DF"/>
  </w:style>
  <w:style w:type="paragraph" w:customStyle="1" w:styleId="aLCPBodytext">
    <w:name w:val="a LCP Body text"/>
    <w:autoRedefine/>
    <w:rsid w:val="0020398A"/>
    <w:pPr>
      <w:spacing w:after="0" w:line="240" w:lineRule="auto"/>
      <w:jc w:val="center"/>
    </w:pPr>
    <w:rPr>
      <w:rFonts w:ascii="Arial" w:eastAsia="Times New Roman" w:hAnsi="Arial" w:cs="Arial"/>
      <w:b/>
      <w:i/>
      <w:sz w:val="20"/>
      <w:szCs w:val="20"/>
    </w:rPr>
  </w:style>
  <w:style w:type="character" w:customStyle="1" w:styleId="Heading2Char">
    <w:name w:val="Heading 2 Char"/>
    <w:basedOn w:val="DefaultParagraphFont"/>
    <w:link w:val="Heading2"/>
    <w:rsid w:val="00A167CB"/>
    <w:rPr>
      <w:rFonts w:ascii="Arial" w:eastAsia="Times New Roman" w:hAnsi="Arial" w:cs="Arial"/>
      <w:b/>
      <w:bCs/>
      <w:iCs/>
      <w:sz w:val="24"/>
      <w:szCs w:val="28"/>
      <w:lang w:eastAsia="en-GB"/>
    </w:rPr>
  </w:style>
  <w:style w:type="paragraph" w:styleId="NormalWeb">
    <w:name w:val="Normal (Web)"/>
    <w:basedOn w:val="Normal"/>
    <w:semiHidden/>
    <w:unhideWhenUsed/>
    <w:rsid w:val="00A167CB"/>
    <w:pPr>
      <w:spacing w:before="100" w:beforeAutospacing="1" w:after="100" w:afterAutospacing="1" w:line="240" w:lineRule="auto"/>
    </w:pPr>
    <w:rPr>
      <w:rFonts w:ascii="Arial" w:eastAsia="Times New Roman" w:hAnsi="Arial" w:cs="Arial"/>
      <w:color w:val="000000"/>
      <w:sz w:val="18"/>
      <w:szCs w:val="18"/>
    </w:rPr>
  </w:style>
  <w:style w:type="paragraph" w:styleId="BodyText">
    <w:name w:val="Body Text"/>
    <w:basedOn w:val="Normal"/>
    <w:link w:val="BodyTextChar"/>
    <w:rsid w:val="00A167CB"/>
    <w:pPr>
      <w:spacing w:after="120" w:line="240" w:lineRule="auto"/>
      <w:ind w:left="720" w:hanging="720"/>
    </w:pPr>
    <w:rPr>
      <w:rFonts w:ascii="Arial" w:eastAsia="Times New Roman" w:hAnsi="Arial" w:cs="Times New Roman"/>
      <w:szCs w:val="24"/>
    </w:rPr>
  </w:style>
  <w:style w:type="character" w:customStyle="1" w:styleId="BodyTextChar">
    <w:name w:val="Body Text Char"/>
    <w:basedOn w:val="DefaultParagraphFont"/>
    <w:link w:val="BodyText"/>
    <w:rsid w:val="00A167CB"/>
    <w:rPr>
      <w:rFonts w:ascii="Arial" w:eastAsia="Times New Roman" w:hAnsi="Arial" w:cs="Times New Roman"/>
      <w:szCs w:val="24"/>
      <w:lang w:eastAsia="en-GB"/>
    </w:rPr>
  </w:style>
  <w:style w:type="paragraph" w:styleId="ListBullet4">
    <w:name w:val="List Bullet 4"/>
    <w:basedOn w:val="Normal"/>
    <w:rsid w:val="00A167CB"/>
    <w:pPr>
      <w:numPr>
        <w:numId w:val="32"/>
      </w:numPr>
      <w:spacing w:after="0" w:line="240" w:lineRule="auto"/>
    </w:pPr>
    <w:rPr>
      <w:rFonts w:ascii="Arial" w:eastAsia="Times New Roman" w:hAnsi="Arial" w:cs="Times New Roman"/>
      <w:szCs w:val="24"/>
    </w:rPr>
  </w:style>
  <w:style w:type="paragraph" w:styleId="NoSpacing">
    <w:name w:val="No Spacing"/>
    <w:uiPriority w:val="1"/>
    <w:qFormat/>
    <w:rsid w:val="00A167CB"/>
    <w:pPr>
      <w:spacing w:after="0" w:line="240" w:lineRule="auto"/>
    </w:pPr>
    <w:rPr>
      <w:rFonts w:ascii="Comic Sans MS" w:hAnsi="Comic Sans MS" w:cs="Times New Roman"/>
      <w:sz w:val="24"/>
      <w:szCs w:val="24"/>
    </w:rPr>
  </w:style>
  <w:style w:type="table" w:styleId="TableGrid">
    <w:name w:val="Table Grid"/>
    <w:basedOn w:val="TableNormal"/>
    <w:uiPriority w:val="39"/>
    <w:rsid w:val="00A33C1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A33C1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A33C1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A33C1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39"/>
    <w:rsid w:val="00A33C1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uiPriority w:val="39"/>
    <w:rsid w:val="00A33C1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customStyle="1" w:styleId="af5">
    <w:basedOn w:val="TableNormal"/>
    <w:pPr>
      <w:spacing w:after="0" w:line="240" w:lineRule="auto"/>
    </w:pPr>
    <w:tblPr>
      <w:tblStyleRowBandSize w:val="1"/>
      <w:tblStyleColBandSize w:val="1"/>
    </w:tblPr>
  </w:style>
  <w:style w:type="table" w:customStyle="1" w:styleId="af6">
    <w:basedOn w:val="TableNormal"/>
    <w:pPr>
      <w:spacing w:after="0" w:line="240" w:lineRule="auto"/>
    </w:pPr>
    <w:tblPr>
      <w:tblStyleRowBandSize w:val="1"/>
      <w:tblStyleColBandSize w:val="1"/>
    </w:tblPr>
  </w:style>
  <w:style w:type="table" w:customStyle="1" w:styleId="af7">
    <w:basedOn w:val="TableNormal"/>
    <w:pPr>
      <w:spacing w:after="0" w:line="240" w:lineRule="auto"/>
    </w:pPr>
    <w:tblPr>
      <w:tblStyleRowBandSize w:val="1"/>
      <w:tblStyleColBandSize w:val="1"/>
    </w:tblPr>
  </w:style>
  <w:style w:type="table" w:customStyle="1" w:styleId="af8">
    <w:basedOn w:val="TableNormal"/>
    <w:pPr>
      <w:spacing w:after="0" w:line="240" w:lineRule="auto"/>
    </w:pPr>
    <w:tblPr>
      <w:tblStyleRowBandSize w:val="1"/>
      <w:tblStyleColBandSize w:val="1"/>
    </w:tblPr>
  </w:style>
  <w:style w:type="table" w:customStyle="1" w:styleId="af9">
    <w:basedOn w:val="TableNormal"/>
    <w:pPr>
      <w:spacing w:after="0" w:line="240" w:lineRule="auto"/>
    </w:pPr>
    <w:tblPr>
      <w:tblStyleRowBandSize w:val="1"/>
      <w:tblStyleColBandSize w:val="1"/>
    </w:tblPr>
  </w:style>
  <w:style w:type="table" w:customStyle="1" w:styleId="afa">
    <w:basedOn w:val="TableNormal"/>
    <w:pPr>
      <w:spacing w:after="0" w:line="240" w:lineRule="auto"/>
    </w:pPr>
    <w:tblPr>
      <w:tblStyleRowBandSize w:val="1"/>
      <w:tblStyleColBandSize w:val="1"/>
    </w:tblPr>
  </w:style>
  <w:style w:type="table" w:customStyle="1" w:styleId="afb">
    <w:basedOn w:val="TableNormal"/>
    <w:pPr>
      <w:spacing w:after="0" w:line="240" w:lineRule="auto"/>
    </w:pPr>
    <w:tblPr>
      <w:tblStyleRowBandSize w:val="1"/>
      <w:tblStyleColBandSize w:val="1"/>
    </w:tblPr>
  </w:style>
  <w:style w:type="table" w:customStyle="1" w:styleId="afc">
    <w:basedOn w:val="TableNormal"/>
    <w:pPr>
      <w:spacing w:after="0" w:line="240" w:lineRule="auto"/>
    </w:pPr>
    <w:tblPr>
      <w:tblStyleRowBandSize w:val="1"/>
      <w:tblStyleColBandSize w:val="1"/>
    </w:tblPr>
  </w:style>
  <w:style w:type="table" w:customStyle="1" w:styleId="afd">
    <w:basedOn w:val="TableNormal"/>
    <w:pPr>
      <w:spacing w:after="0" w:line="240" w:lineRule="auto"/>
    </w:pPr>
    <w:tblPr>
      <w:tblStyleRowBandSize w:val="1"/>
      <w:tblStyleColBandSize w:val="1"/>
    </w:tblPr>
  </w:style>
  <w:style w:type="table" w:customStyle="1" w:styleId="afe">
    <w:basedOn w:val="TableNormal"/>
    <w:pPr>
      <w:spacing w:after="0" w:line="240" w:lineRule="auto"/>
    </w:pPr>
    <w:tblPr>
      <w:tblStyleRowBandSize w:val="1"/>
      <w:tblStyleColBandSize w:val="1"/>
    </w:tblPr>
  </w:style>
  <w:style w:type="table" w:customStyle="1" w:styleId="aff">
    <w:basedOn w:val="TableNormal"/>
    <w:pPr>
      <w:spacing w:after="0" w:line="240" w:lineRule="auto"/>
    </w:pPr>
    <w:tblPr>
      <w:tblStyleRowBandSize w:val="1"/>
      <w:tblStyleColBandSize w:val="1"/>
    </w:tblPr>
  </w:style>
  <w:style w:type="table" w:customStyle="1" w:styleId="aff0">
    <w:basedOn w:val="TableNormal"/>
    <w:pPr>
      <w:spacing w:after="0" w:line="240" w:lineRule="auto"/>
    </w:pPr>
    <w:tblPr>
      <w:tblStyleRowBandSize w:val="1"/>
      <w:tblStyleColBandSize w:val="1"/>
    </w:tblPr>
  </w:style>
  <w:style w:type="table" w:customStyle="1" w:styleId="aff1">
    <w:basedOn w:val="TableNormal"/>
    <w:pPr>
      <w:spacing w:after="0" w:line="240" w:lineRule="auto"/>
    </w:pPr>
    <w:tblPr>
      <w:tblStyleRowBandSize w:val="1"/>
      <w:tblStyleColBandSize w:val="1"/>
      <w:tblCellMar>
        <w:left w:w="115" w:type="dxa"/>
        <w:right w:w="115" w:type="dxa"/>
      </w:tblCellMar>
    </w:tblPr>
  </w:style>
  <w:style w:type="table" w:customStyle="1" w:styleId="aff2">
    <w:basedOn w:val="TableNormal"/>
    <w:pPr>
      <w:spacing w:after="0" w:line="240" w:lineRule="auto"/>
    </w:pPr>
    <w:tblPr>
      <w:tblStyleRowBandSize w:val="1"/>
      <w:tblStyleColBandSize w:val="1"/>
      <w:tblCellMar>
        <w:left w:w="115" w:type="dxa"/>
        <w:right w:w="115" w:type="dxa"/>
      </w:tblCellMar>
    </w:tblPr>
  </w:style>
  <w:style w:type="table" w:customStyle="1" w:styleId="aff3">
    <w:basedOn w:val="TableNormal"/>
    <w:pPr>
      <w:spacing w:after="0" w:line="240" w:lineRule="auto"/>
    </w:pPr>
    <w:tblPr>
      <w:tblStyleRowBandSize w:val="1"/>
      <w:tblStyleColBandSize w:val="1"/>
      <w:tblCellMar>
        <w:left w:w="115" w:type="dxa"/>
        <w:right w:w="115" w:type="dxa"/>
      </w:tblCellMar>
    </w:tblPr>
  </w:style>
  <w:style w:type="table" w:customStyle="1" w:styleId="aff4">
    <w:basedOn w:val="TableNormal"/>
    <w:pPr>
      <w:spacing w:after="0" w:line="240" w:lineRule="auto"/>
    </w:pPr>
    <w:tblPr>
      <w:tblStyleRowBandSize w:val="1"/>
      <w:tblStyleColBandSize w:val="1"/>
      <w:tblCellMar>
        <w:left w:w="115" w:type="dxa"/>
        <w:right w:w="115" w:type="dxa"/>
      </w:tblCellMar>
    </w:tblPr>
  </w:style>
  <w:style w:type="table" w:customStyle="1" w:styleId="aff5">
    <w:basedOn w:val="TableNormal"/>
    <w:pPr>
      <w:spacing w:after="0" w:line="240" w:lineRule="auto"/>
    </w:pPr>
    <w:tblPr>
      <w:tblStyleRowBandSize w:val="1"/>
      <w:tblStyleColBandSize w:val="1"/>
      <w:tblCellMar>
        <w:left w:w="115" w:type="dxa"/>
        <w:right w:w="115" w:type="dxa"/>
      </w:tblCellMar>
    </w:tblPr>
  </w:style>
  <w:style w:type="table" w:customStyle="1" w:styleId="aff6">
    <w:basedOn w:val="TableNormal"/>
    <w:pPr>
      <w:spacing w:after="0" w:line="240" w:lineRule="auto"/>
    </w:pPr>
    <w:tblPr>
      <w:tblStyleRowBandSize w:val="1"/>
      <w:tblStyleColBandSize w:val="1"/>
      <w:tblCellMar>
        <w:left w:w="115" w:type="dxa"/>
        <w:right w:w="115" w:type="dxa"/>
      </w:tblCellMar>
    </w:tblPr>
  </w:style>
  <w:style w:type="table" w:customStyle="1" w:styleId="aff7">
    <w:basedOn w:val="TableNormal"/>
    <w:pPr>
      <w:spacing w:after="0" w:line="240" w:lineRule="auto"/>
    </w:pPr>
    <w:tblPr>
      <w:tblStyleRowBandSize w:val="1"/>
      <w:tblStyleColBandSize w:val="1"/>
      <w:tblCellMar>
        <w:left w:w="115" w:type="dxa"/>
        <w:right w:w="115" w:type="dxa"/>
      </w:tblCellMar>
    </w:tblPr>
  </w:style>
  <w:style w:type="table" w:customStyle="1" w:styleId="aff8">
    <w:basedOn w:val="TableNormal"/>
    <w:pPr>
      <w:spacing w:after="0" w:line="240" w:lineRule="auto"/>
    </w:pPr>
    <w:tblPr>
      <w:tblStyleRowBandSize w:val="1"/>
      <w:tblStyleColBandSize w:val="1"/>
      <w:tblCellMar>
        <w:left w:w="115" w:type="dxa"/>
        <w:right w:w="115" w:type="dxa"/>
      </w:tblCellMar>
    </w:tblPr>
  </w:style>
  <w:style w:type="table" w:customStyle="1" w:styleId="aff9">
    <w:basedOn w:val="TableNormal"/>
    <w:pPr>
      <w:spacing w:after="0" w:line="240" w:lineRule="auto"/>
    </w:pPr>
    <w:tblPr>
      <w:tblStyleRowBandSize w:val="1"/>
      <w:tblStyleColBandSize w:val="1"/>
      <w:tblCellMar>
        <w:left w:w="115" w:type="dxa"/>
        <w:right w:w="115" w:type="dxa"/>
      </w:tblCellMar>
    </w:tblPr>
  </w:style>
  <w:style w:type="table" w:customStyle="1" w:styleId="affa">
    <w:basedOn w:val="TableNormal"/>
    <w:pPr>
      <w:spacing w:after="0" w:line="240" w:lineRule="auto"/>
    </w:pPr>
    <w:tblPr>
      <w:tblStyleRowBandSize w:val="1"/>
      <w:tblStyleColBandSize w:val="1"/>
      <w:tblCellMar>
        <w:left w:w="115" w:type="dxa"/>
        <w:right w:w="115" w:type="dxa"/>
      </w:tblCellMar>
    </w:tblPr>
  </w:style>
  <w:style w:type="table" w:customStyle="1" w:styleId="affb">
    <w:basedOn w:val="TableNormal"/>
    <w:pPr>
      <w:spacing w:after="0" w:line="240" w:lineRule="auto"/>
    </w:pPr>
    <w:tblPr>
      <w:tblStyleRowBandSize w:val="1"/>
      <w:tblStyleColBandSize w:val="1"/>
      <w:tblCellMar>
        <w:left w:w="115" w:type="dxa"/>
        <w:right w:w="115" w:type="dxa"/>
      </w:tblCellMar>
    </w:tblPr>
  </w:style>
  <w:style w:type="table" w:customStyle="1" w:styleId="affc">
    <w:basedOn w:val="TableNormal"/>
    <w:pPr>
      <w:spacing w:after="0" w:line="240" w:lineRule="auto"/>
    </w:pPr>
    <w:tblPr>
      <w:tblStyleRowBandSize w:val="1"/>
      <w:tblStyleColBandSize w:val="1"/>
      <w:tblCellMar>
        <w:left w:w="115" w:type="dxa"/>
        <w:right w:w="115" w:type="dxa"/>
      </w:tblCellMar>
    </w:tblPr>
  </w:style>
  <w:style w:type="table" w:customStyle="1" w:styleId="affd">
    <w:basedOn w:val="TableNormal"/>
    <w:pPr>
      <w:spacing w:after="0" w:line="240" w:lineRule="auto"/>
    </w:pPr>
    <w:tblPr>
      <w:tblStyleRowBandSize w:val="1"/>
      <w:tblStyleColBandSize w:val="1"/>
      <w:tblCellMar>
        <w:left w:w="115" w:type="dxa"/>
        <w:right w:w="115" w:type="dxa"/>
      </w:tblCellMar>
    </w:tblPr>
  </w:style>
  <w:style w:type="table" w:customStyle="1" w:styleId="affe">
    <w:basedOn w:val="TableNormal"/>
    <w:pPr>
      <w:spacing w:after="0" w:line="240" w:lineRule="auto"/>
    </w:pPr>
    <w:tblPr>
      <w:tblStyleRowBandSize w:val="1"/>
      <w:tblStyleColBandSize w:val="1"/>
      <w:tblCellMar>
        <w:left w:w="115" w:type="dxa"/>
        <w:right w:w="115" w:type="dxa"/>
      </w:tblCellMar>
    </w:tblPr>
  </w:style>
  <w:style w:type="table" w:customStyle="1" w:styleId="afff">
    <w:basedOn w:val="TableNormal"/>
    <w:pPr>
      <w:spacing w:after="0" w:line="240" w:lineRule="auto"/>
    </w:pPr>
    <w:tblPr>
      <w:tblStyleRowBandSize w:val="1"/>
      <w:tblStyleColBandSize w:val="1"/>
      <w:tblCellMar>
        <w:left w:w="115" w:type="dxa"/>
        <w:right w:w="115" w:type="dxa"/>
      </w:tblCellMar>
    </w:tblPr>
  </w:style>
  <w:style w:type="table" w:customStyle="1" w:styleId="afff0">
    <w:basedOn w:val="TableNormal"/>
    <w:pPr>
      <w:spacing w:after="0" w:line="240" w:lineRule="auto"/>
    </w:pPr>
    <w:tblPr>
      <w:tblStyleRowBandSize w:val="1"/>
      <w:tblStyleColBandSize w:val="1"/>
      <w:tblCellMar>
        <w:left w:w="115" w:type="dxa"/>
        <w:right w:w="115" w:type="dxa"/>
      </w:tblCellMar>
    </w:tblPr>
  </w:style>
  <w:style w:type="table" w:customStyle="1" w:styleId="afff1">
    <w:basedOn w:val="TableNormal"/>
    <w:pPr>
      <w:spacing w:after="0" w:line="240" w:lineRule="auto"/>
    </w:pPr>
    <w:tblPr>
      <w:tblStyleRowBandSize w:val="1"/>
      <w:tblStyleColBandSize w:val="1"/>
      <w:tblCellMar>
        <w:left w:w="115" w:type="dxa"/>
        <w:right w:w="115" w:type="dxa"/>
      </w:tblCellMar>
    </w:tblPr>
  </w:style>
  <w:style w:type="table" w:customStyle="1" w:styleId="afff2">
    <w:basedOn w:val="TableNormal"/>
    <w:pPr>
      <w:spacing w:after="0" w:line="240" w:lineRule="auto"/>
    </w:pPr>
    <w:tblPr>
      <w:tblStyleRowBandSize w:val="1"/>
      <w:tblStyleColBandSize w:val="1"/>
      <w:tblCellMar>
        <w:left w:w="115" w:type="dxa"/>
        <w:right w:w="115" w:type="dxa"/>
      </w:tblCellMar>
    </w:tblPr>
  </w:style>
  <w:style w:type="table" w:customStyle="1" w:styleId="afff3">
    <w:basedOn w:val="TableNormal"/>
    <w:pPr>
      <w:spacing w:after="0" w:line="240" w:lineRule="auto"/>
    </w:pPr>
    <w:tblPr>
      <w:tblStyleRowBandSize w:val="1"/>
      <w:tblStyleColBandSize w:val="1"/>
      <w:tblCellMar>
        <w:left w:w="115" w:type="dxa"/>
        <w:right w:w="115" w:type="dxa"/>
      </w:tblCellMar>
    </w:tblPr>
  </w:style>
  <w:style w:type="table" w:customStyle="1" w:styleId="afff4">
    <w:basedOn w:val="TableNormal"/>
    <w:pPr>
      <w:spacing w:after="0" w:line="240" w:lineRule="auto"/>
    </w:pPr>
    <w:tblPr>
      <w:tblStyleRowBandSize w:val="1"/>
      <w:tblStyleColBandSize w:val="1"/>
      <w:tblCellMar>
        <w:left w:w="115" w:type="dxa"/>
        <w:right w:w="115" w:type="dxa"/>
      </w:tblCellMar>
    </w:tblPr>
  </w:style>
  <w:style w:type="table" w:customStyle="1" w:styleId="afff5">
    <w:basedOn w:val="TableNormal"/>
    <w:pPr>
      <w:spacing w:after="0" w:line="240" w:lineRule="auto"/>
    </w:pPr>
    <w:tblPr>
      <w:tblStyleRowBandSize w:val="1"/>
      <w:tblStyleColBandSize w:val="1"/>
      <w:tblCellMar>
        <w:left w:w="115" w:type="dxa"/>
        <w:right w:w="115" w:type="dxa"/>
      </w:tblCellMar>
    </w:tblPr>
  </w:style>
  <w:style w:type="table" w:customStyle="1" w:styleId="afff6">
    <w:basedOn w:val="TableNormal"/>
    <w:pPr>
      <w:spacing w:after="0" w:line="240" w:lineRule="auto"/>
    </w:pPr>
    <w:tblPr>
      <w:tblStyleRowBandSize w:val="1"/>
      <w:tblStyleColBandSize w:val="1"/>
      <w:tblCellMar>
        <w:left w:w="115" w:type="dxa"/>
        <w:right w:w="115" w:type="dxa"/>
      </w:tblCellMar>
    </w:tblPr>
  </w:style>
  <w:style w:type="table" w:customStyle="1" w:styleId="afff7">
    <w:basedOn w:val="TableNormal"/>
    <w:pPr>
      <w:spacing w:after="0" w:line="240" w:lineRule="auto"/>
    </w:pPr>
    <w:tblPr>
      <w:tblStyleRowBandSize w:val="1"/>
      <w:tblStyleColBandSize w:val="1"/>
      <w:tblCellMar>
        <w:left w:w="115" w:type="dxa"/>
        <w:right w:w="115" w:type="dxa"/>
      </w:tblCellMar>
    </w:tblPr>
  </w:style>
  <w:style w:type="table" w:customStyle="1" w:styleId="afff8">
    <w:basedOn w:val="TableNormal"/>
    <w:pPr>
      <w:spacing w:after="0" w:line="240" w:lineRule="auto"/>
    </w:pPr>
    <w:tblPr>
      <w:tblStyleRowBandSize w:val="1"/>
      <w:tblStyleColBandSize w:val="1"/>
      <w:tblCellMar>
        <w:left w:w="115" w:type="dxa"/>
        <w:right w:w="115" w:type="dxa"/>
      </w:tblCellMar>
    </w:tblPr>
  </w:style>
  <w:style w:type="table" w:customStyle="1" w:styleId="afff9">
    <w:basedOn w:val="TableNormal"/>
    <w:pPr>
      <w:spacing w:after="0" w:line="240" w:lineRule="auto"/>
    </w:pPr>
    <w:tblPr>
      <w:tblStyleRowBandSize w:val="1"/>
      <w:tblStyleColBandSize w:val="1"/>
      <w:tblCellMar>
        <w:left w:w="115" w:type="dxa"/>
        <w:right w:w="115" w:type="dxa"/>
      </w:tblCellMar>
    </w:tblPr>
  </w:style>
  <w:style w:type="table" w:customStyle="1" w:styleId="afffa">
    <w:basedOn w:val="TableNormal"/>
    <w:pPr>
      <w:spacing w:after="0" w:line="240" w:lineRule="auto"/>
    </w:pPr>
    <w:tblPr>
      <w:tblStyleRowBandSize w:val="1"/>
      <w:tblStyleColBandSize w:val="1"/>
      <w:tblCellMar>
        <w:left w:w="115" w:type="dxa"/>
        <w:right w:w="115" w:type="dxa"/>
      </w:tblCellMar>
    </w:tblPr>
  </w:style>
  <w:style w:type="table" w:customStyle="1" w:styleId="afffb">
    <w:basedOn w:val="TableNormal"/>
    <w:pPr>
      <w:spacing w:after="0" w:line="240" w:lineRule="auto"/>
    </w:pPr>
    <w:tblPr>
      <w:tblStyleRowBandSize w:val="1"/>
      <w:tblStyleColBandSize w:val="1"/>
      <w:tblCellMar>
        <w:left w:w="115" w:type="dxa"/>
        <w:right w:w="115" w:type="dxa"/>
      </w:tblCellMar>
    </w:tblPr>
  </w:style>
  <w:style w:type="table" w:customStyle="1" w:styleId="afffc">
    <w:basedOn w:val="TableNormal"/>
    <w:pPr>
      <w:spacing w:after="0" w:line="240" w:lineRule="auto"/>
    </w:pPr>
    <w:tblPr>
      <w:tblStyleRowBandSize w:val="1"/>
      <w:tblStyleColBandSize w:val="1"/>
      <w:tblCellMar>
        <w:left w:w="115" w:type="dxa"/>
        <w:right w:w="115" w:type="dxa"/>
      </w:tblCellMar>
    </w:tblPr>
  </w:style>
  <w:style w:type="table" w:customStyle="1" w:styleId="afffd">
    <w:basedOn w:val="TableNormal"/>
    <w:pPr>
      <w:spacing w:after="0" w:line="240" w:lineRule="auto"/>
    </w:pPr>
    <w:tblPr>
      <w:tblStyleRowBandSize w:val="1"/>
      <w:tblStyleColBandSize w:val="1"/>
      <w:tblCellMar>
        <w:left w:w="115" w:type="dxa"/>
        <w:right w:w="115" w:type="dxa"/>
      </w:tblCellMar>
    </w:tblPr>
  </w:style>
  <w:style w:type="table" w:customStyle="1" w:styleId="afffe">
    <w:basedOn w:val="TableNormal"/>
    <w:pPr>
      <w:spacing w:after="0" w:line="240" w:lineRule="auto"/>
    </w:pPr>
    <w:tblPr>
      <w:tblStyleRowBandSize w:val="1"/>
      <w:tblStyleColBandSize w:val="1"/>
      <w:tblCellMar>
        <w:left w:w="115" w:type="dxa"/>
        <w:right w:w="115" w:type="dxa"/>
      </w:tblCellMar>
    </w:tblPr>
  </w:style>
  <w:style w:type="table" w:customStyle="1" w:styleId="affff">
    <w:basedOn w:val="TableNormal"/>
    <w:pPr>
      <w:spacing w:after="0" w:line="240" w:lineRule="auto"/>
    </w:pPr>
    <w:tblPr>
      <w:tblStyleRowBandSize w:val="1"/>
      <w:tblStyleColBandSize w:val="1"/>
      <w:tblCellMar>
        <w:left w:w="115" w:type="dxa"/>
        <w:right w:w="115" w:type="dxa"/>
      </w:tblCellMar>
    </w:tblPr>
  </w:style>
  <w:style w:type="table" w:customStyle="1" w:styleId="affff0">
    <w:basedOn w:val="TableNormal"/>
    <w:pPr>
      <w:spacing w:after="0" w:line="240" w:lineRule="auto"/>
    </w:pPr>
    <w:tblPr>
      <w:tblStyleRowBandSize w:val="1"/>
      <w:tblStyleColBandSize w:val="1"/>
      <w:tblCellMar>
        <w:left w:w="115" w:type="dxa"/>
        <w:right w:w="115" w:type="dxa"/>
      </w:tblCellMar>
    </w:tblPr>
  </w:style>
  <w:style w:type="table" w:customStyle="1" w:styleId="affff1">
    <w:basedOn w:val="TableNormal"/>
    <w:pPr>
      <w:spacing w:after="0" w:line="240" w:lineRule="auto"/>
    </w:pPr>
    <w:tblPr>
      <w:tblStyleRowBandSize w:val="1"/>
      <w:tblStyleColBandSize w:val="1"/>
      <w:tblCellMar>
        <w:left w:w="115" w:type="dxa"/>
        <w:right w:w="115" w:type="dxa"/>
      </w:tblCellMar>
    </w:tblPr>
  </w:style>
  <w:style w:type="table" w:customStyle="1" w:styleId="affff2">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26.png"/><Relationship Id="rId18" Type="http://schemas.openxmlformats.org/officeDocument/2006/relationships/image" Target="media/image23.png"/><Relationship Id="rId26" Type="http://schemas.openxmlformats.org/officeDocument/2006/relationships/image" Target="media/image18.png"/><Relationship Id="rId21" Type="http://schemas.openxmlformats.org/officeDocument/2006/relationships/image" Target="media/image24.png"/><Relationship Id="rId34"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27.png"/><Relationship Id="rId25" Type="http://schemas.openxmlformats.org/officeDocument/2006/relationships/image" Target="media/image20.png"/><Relationship Id="rId33" Type="http://schemas.openxmlformats.org/officeDocument/2006/relationships/image" Target="media/image1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4.png"/><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 TargetMode="External"/><Relationship Id="rId24" Type="http://schemas.openxmlformats.org/officeDocument/2006/relationships/image" Target="media/image25.png"/><Relationship Id="rId32" Type="http://schemas.openxmlformats.org/officeDocument/2006/relationships/image" Target="media/image8.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9.png"/><Relationship Id="rId28" Type="http://schemas.openxmlformats.org/officeDocument/2006/relationships/image" Target="media/image11.png"/><Relationship Id="rId36" Type="http://schemas.openxmlformats.org/officeDocument/2006/relationships/image" Target="media/image22.png"/><Relationship Id="rId10" Type="http://schemas.openxmlformats.org/officeDocument/2006/relationships/image" Target="media/image5.png"/><Relationship Id="rId19" Type="http://schemas.openxmlformats.org/officeDocument/2006/relationships/image" Target="media/image17.png"/><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https://primarysite-prod-sorted.s3.amazonaws.com/grangetown-primary-school/UploadedDocument/36ae1c1a-1ebc-478d-a04b-1372f356ad69/complaints-policy-september-2022.pdf" TargetMode="Externa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6.png"/><Relationship Id="rId30" Type="http://schemas.openxmlformats.org/officeDocument/2006/relationships/image" Target="media/image21.png"/><Relationship Id="rId35" Type="http://schemas.openxmlformats.org/officeDocument/2006/relationships/image" Target="media/image13.png"/><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hs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wdtrnMdBDq55BIphcUHE3Y72sg==">CgMxLjAyCWguMzBqMHpsbDIIaC5namRneHM4AHIhMU5RLXFDYm9DS1NqSVo5cnZMNTlZSWk2TmtzWlpiYURt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11620</Words>
  <Characters>66236</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Keegan-Smith, Catherine</dc:creator>
  <cp:lastModifiedBy>Sian Chase</cp:lastModifiedBy>
  <cp:revision>2</cp:revision>
  <dcterms:created xsi:type="dcterms:W3CDTF">2024-11-15T08:51:00Z</dcterms:created>
  <dcterms:modified xsi:type="dcterms:W3CDTF">2024-11-15T08:51:00Z</dcterms:modified>
</cp:coreProperties>
</file>