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08EF" w:rsidRDefault="006832BF">
      <w:pPr>
        <w:ind w:left="0" w:hanging="2"/>
        <w:jc w:val="center"/>
        <w:rPr>
          <w:rFonts w:ascii="Arial" w:eastAsia="Arial" w:hAnsi="Arial" w:cs="Arial"/>
        </w:rPr>
      </w:pPr>
      <w:bookmarkStart w:id="0" w:name="_GoBack"/>
      <w:bookmarkEnd w:id="0"/>
      <w:r>
        <w:rPr>
          <w:noProof/>
        </w:rPr>
        <w:drawing>
          <wp:anchor distT="0" distB="0" distL="114300" distR="114300" simplePos="0" relativeHeight="251658240" behindDoc="0" locked="0" layoutInCell="1" hidden="0" allowOverlap="1">
            <wp:simplePos x="0" y="0"/>
            <wp:positionH relativeFrom="column">
              <wp:posOffset>2314575</wp:posOffset>
            </wp:positionH>
            <wp:positionV relativeFrom="paragraph">
              <wp:posOffset>117475</wp:posOffset>
            </wp:positionV>
            <wp:extent cx="1047750" cy="10071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047750" cy="1007110"/>
                    </a:xfrm>
                    <a:prstGeom prst="rect">
                      <a:avLst/>
                    </a:prstGeom>
                    <a:ln/>
                  </pic:spPr>
                </pic:pic>
              </a:graphicData>
            </a:graphic>
          </wp:anchor>
        </w:drawing>
      </w:r>
    </w:p>
    <w:p w:rsidR="004F08EF" w:rsidRDefault="004F08EF">
      <w:pPr>
        <w:ind w:left="0" w:hanging="2"/>
        <w:jc w:val="center"/>
        <w:rPr>
          <w:rFonts w:ascii="Arial" w:eastAsia="Arial" w:hAnsi="Arial" w:cs="Arial"/>
        </w:rPr>
      </w:pPr>
    </w:p>
    <w:p w:rsidR="004F08EF" w:rsidRDefault="004F08EF">
      <w:pPr>
        <w:ind w:left="0" w:hanging="2"/>
        <w:jc w:val="center"/>
        <w:rPr>
          <w:rFonts w:ascii="Arial" w:eastAsia="Arial" w:hAnsi="Arial" w:cs="Arial"/>
        </w:rPr>
      </w:pPr>
    </w:p>
    <w:p w:rsidR="004F08EF" w:rsidRDefault="004F08EF">
      <w:pPr>
        <w:ind w:left="0" w:hanging="2"/>
        <w:jc w:val="center"/>
        <w:rPr>
          <w:rFonts w:ascii="Arial" w:eastAsia="Arial" w:hAnsi="Arial" w:cs="Arial"/>
        </w:rPr>
      </w:pPr>
    </w:p>
    <w:p w:rsidR="004F08EF" w:rsidRDefault="004F08EF">
      <w:pPr>
        <w:ind w:left="0" w:hanging="2"/>
        <w:rPr>
          <w:rFonts w:ascii="Times New Roman" w:eastAsia="Times New Roman" w:hAnsi="Times New Roman" w:cs="Times New Roman"/>
        </w:rPr>
      </w:pPr>
    </w:p>
    <w:p w:rsidR="004F08EF" w:rsidRDefault="004F08EF">
      <w:pPr>
        <w:pBdr>
          <w:top w:val="nil"/>
          <w:left w:val="nil"/>
          <w:bottom w:val="nil"/>
          <w:right w:val="nil"/>
          <w:between w:val="nil"/>
        </w:pBdr>
        <w:spacing w:line="240" w:lineRule="auto"/>
        <w:ind w:left="0" w:hanging="2"/>
        <w:rPr>
          <w:color w:val="000000"/>
          <w:sz w:val="20"/>
          <w:szCs w:val="20"/>
        </w:rPr>
      </w:pPr>
    </w:p>
    <w:p w:rsidR="004F08EF" w:rsidRDefault="004F08EF">
      <w:pPr>
        <w:pBdr>
          <w:top w:val="nil"/>
          <w:left w:val="nil"/>
          <w:bottom w:val="nil"/>
          <w:right w:val="nil"/>
          <w:between w:val="nil"/>
        </w:pBdr>
        <w:spacing w:line="240" w:lineRule="auto"/>
        <w:ind w:left="0" w:hanging="2"/>
        <w:rPr>
          <w:color w:val="000000"/>
          <w:sz w:val="20"/>
          <w:szCs w:val="20"/>
        </w:rPr>
      </w:pPr>
    </w:p>
    <w:p w:rsidR="004F08EF" w:rsidRDefault="004F08EF">
      <w:pPr>
        <w:pBdr>
          <w:top w:val="nil"/>
          <w:left w:val="nil"/>
          <w:bottom w:val="nil"/>
          <w:right w:val="nil"/>
          <w:between w:val="nil"/>
        </w:pBdr>
        <w:spacing w:line="240" w:lineRule="auto"/>
        <w:ind w:left="0" w:hanging="2"/>
        <w:rPr>
          <w:color w:val="000000"/>
          <w:sz w:val="20"/>
          <w:szCs w:val="20"/>
        </w:rPr>
      </w:pPr>
    </w:p>
    <w:p w:rsidR="004F08EF" w:rsidRDefault="006832BF">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i/>
          <w:color w:val="000000"/>
          <w:sz w:val="20"/>
          <w:szCs w:val="20"/>
        </w:rPr>
        <w:t>Learning together for a bright future</w:t>
      </w:r>
    </w:p>
    <w:p w:rsidR="004F08EF" w:rsidRDefault="004F08EF">
      <w:pPr>
        <w:ind w:left="0" w:hanging="2"/>
        <w:jc w:val="center"/>
        <w:rPr>
          <w:rFonts w:ascii="Arial" w:eastAsia="Arial" w:hAnsi="Arial" w:cs="Arial"/>
          <w:sz w:val="20"/>
          <w:szCs w:val="20"/>
        </w:rPr>
      </w:pPr>
    </w:p>
    <w:p w:rsidR="004F08EF" w:rsidRDefault="004F08EF">
      <w:pPr>
        <w:ind w:left="0" w:hanging="2"/>
        <w:jc w:val="center"/>
        <w:rPr>
          <w:rFonts w:ascii="Arial" w:eastAsia="Arial" w:hAnsi="Arial" w:cs="Arial"/>
          <w:sz w:val="20"/>
          <w:szCs w:val="20"/>
        </w:rPr>
      </w:pPr>
    </w:p>
    <w:p w:rsidR="004F08EF" w:rsidRDefault="004F08EF">
      <w:pPr>
        <w:ind w:left="2" w:hanging="4"/>
        <w:jc w:val="center"/>
        <w:rPr>
          <w:rFonts w:ascii="Arial" w:eastAsia="Arial" w:hAnsi="Arial" w:cs="Arial"/>
          <w:sz w:val="44"/>
          <w:szCs w:val="44"/>
        </w:rPr>
      </w:pPr>
    </w:p>
    <w:p w:rsidR="004F08EF" w:rsidRDefault="004F08EF">
      <w:pPr>
        <w:ind w:left="2" w:hanging="4"/>
        <w:jc w:val="center"/>
        <w:rPr>
          <w:rFonts w:ascii="Arial" w:eastAsia="Arial" w:hAnsi="Arial" w:cs="Arial"/>
          <w:sz w:val="44"/>
          <w:szCs w:val="44"/>
        </w:rPr>
      </w:pPr>
    </w:p>
    <w:p w:rsidR="004F08EF" w:rsidRDefault="004F08EF">
      <w:pPr>
        <w:ind w:left="2" w:hanging="4"/>
        <w:jc w:val="center"/>
        <w:rPr>
          <w:rFonts w:ascii="Arial" w:eastAsia="Arial" w:hAnsi="Arial" w:cs="Arial"/>
          <w:sz w:val="44"/>
          <w:szCs w:val="44"/>
        </w:rPr>
      </w:pPr>
    </w:p>
    <w:p w:rsidR="004F08EF" w:rsidRDefault="006832BF">
      <w:pPr>
        <w:ind w:left="2" w:hanging="4"/>
        <w:jc w:val="center"/>
        <w:rPr>
          <w:rFonts w:ascii="Arial" w:eastAsia="Arial" w:hAnsi="Arial" w:cs="Arial"/>
          <w:sz w:val="44"/>
          <w:szCs w:val="44"/>
        </w:rPr>
      </w:pPr>
      <w:r>
        <w:rPr>
          <w:rFonts w:ascii="Arial" w:eastAsia="Arial" w:hAnsi="Arial" w:cs="Arial"/>
          <w:b/>
          <w:sz w:val="44"/>
          <w:szCs w:val="44"/>
        </w:rPr>
        <w:t>GRANGETOWN PRIMARY SCHOOL</w:t>
      </w:r>
    </w:p>
    <w:p w:rsidR="004F08EF" w:rsidRDefault="004F08EF">
      <w:pPr>
        <w:ind w:left="2" w:hanging="4"/>
        <w:jc w:val="center"/>
        <w:rPr>
          <w:rFonts w:ascii="Arial" w:eastAsia="Arial" w:hAnsi="Arial" w:cs="Arial"/>
          <w:sz w:val="44"/>
          <w:szCs w:val="44"/>
        </w:rPr>
      </w:pPr>
    </w:p>
    <w:p w:rsidR="004F08EF" w:rsidRDefault="004F08EF">
      <w:pPr>
        <w:ind w:left="2" w:hanging="4"/>
        <w:jc w:val="center"/>
        <w:rPr>
          <w:rFonts w:ascii="Arial" w:eastAsia="Arial" w:hAnsi="Arial" w:cs="Arial"/>
          <w:sz w:val="44"/>
          <w:szCs w:val="44"/>
        </w:rPr>
      </w:pPr>
    </w:p>
    <w:p w:rsidR="004F08EF" w:rsidRDefault="004F08EF">
      <w:pPr>
        <w:ind w:left="2" w:hanging="4"/>
        <w:jc w:val="center"/>
        <w:rPr>
          <w:rFonts w:ascii="Arial" w:eastAsia="Arial" w:hAnsi="Arial" w:cs="Arial"/>
          <w:sz w:val="44"/>
          <w:szCs w:val="44"/>
        </w:rPr>
      </w:pPr>
    </w:p>
    <w:p w:rsidR="004F08EF" w:rsidRDefault="006832BF">
      <w:pPr>
        <w:ind w:left="2" w:hanging="4"/>
        <w:jc w:val="center"/>
        <w:rPr>
          <w:rFonts w:ascii="Arial" w:eastAsia="Arial" w:hAnsi="Arial" w:cs="Arial"/>
          <w:sz w:val="44"/>
          <w:szCs w:val="44"/>
        </w:rPr>
      </w:pPr>
      <w:r>
        <w:rPr>
          <w:rFonts w:ascii="Arial" w:eastAsia="Arial" w:hAnsi="Arial" w:cs="Arial"/>
          <w:b/>
          <w:sz w:val="44"/>
          <w:szCs w:val="44"/>
        </w:rPr>
        <w:t>POLICY ON CHARGING AND REMISSIONS</w:t>
      </w:r>
    </w:p>
    <w:p w:rsidR="004F08EF" w:rsidRDefault="004F08EF">
      <w:pPr>
        <w:ind w:left="2" w:hanging="4"/>
        <w:rPr>
          <w:rFonts w:ascii="Arial" w:eastAsia="Arial" w:hAnsi="Arial" w:cs="Arial"/>
          <w:sz w:val="44"/>
          <w:szCs w:val="44"/>
        </w:rPr>
      </w:pPr>
    </w:p>
    <w:p w:rsidR="004F08EF" w:rsidRDefault="006832BF">
      <w:pPr>
        <w:ind w:left="0" w:hanging="2"/>
        <w:jc w:val="center"/>
        <w:rPr>
          <w:rFonts w:ascii="Arial" w:eastAsia="Arial" w:hAnsi="Arial" w:cs="Arial"/>
        </w:rPr>
      </w:pPr>
      <w:r>
        <w:rPr>
          <w:rFonts w:ascii="Arial" w:eastAsia="Arial" w:hAnsi="Arial" w:cs="Arial"/>
          <w:i/>
        </w:rPr>
        <w:t>At Grangetown Primary School we aim to provide a happy, caring environment in which all children can feel confident and able to learn. We seek to foster an environment of mutual respect and support between all staff, pupils, parents and carers and the wide</w:t>
      </w:r>
      <w:r>
        <w:rPr>
          <w:rFonts w:ascii="Arial" w:eastAsia="Arial" w:hAnsi="Arial" w:cs="Arial"/>
          <w:i/>
        </w:rPr>
        <w:t>r community.</w:t>
      </w:r>
    </w:p>
    <w:p w:rsidR="004F08EF" w:rsidRDefault="004F08EF">
      <w:pPr>
        <w:ind w:left="0" w:hanging="2"/>
        <w:jc w:val="center"/>
        <w:rPr>
          <w:rFonts w:ascii="Arial" w:eastAsia="Arial" w:hAnsi="Arial" w:cs="Arial"/>
        </w:rPr>
      </w:pPr>
    </w:p>
    <w:p w:rsidR="004F08EF" w:rsidRDefault="006832BF">
      <w:pPr>
        <w:ind w:left="0" w:hanging="2"/>
        <w:rPr>
          <w:rFonts w:ascii="Arial" w:eastAsia="Arial" w:hAnsi="Arial" w:cs="Arial"/>
        </w:rPr>
      </w:pPr>
      <w:r>
        <w:rPr>
          <w:rFonts w:ascii="Arial" w:eastAsia="Arial" w:hAnsi="Arial" w:cs="Arial"/>
          <w:i/>
        </w:rPr>
        <w:t xml:space="preserve">Our school is committed to eliminating any unlawful discrimination on grounds of Race, Gender, Transgender, Religion or Belief, Disability or Sexual Orientation, Pregnancy or Maternity Marriage or Civil Partnership by creating an environment </w:t>
      </w:r>
      <w:r>
        <w:rPr>
          <w:rFonts w:ascii="Arial" w:eastAsia="Arial" w:hAnsi="Arial" w:cs="Arial"/>
          <w:i/>
        </w:rPr>
        <w:t>where every individual, regardless of ability or background, is able to participate and is valued fully as a member of the school community. Being opposed to all forms of discrimination and prejudice we promote a positive attitude towards differences and e</w:t>
      </w:r>
      <w:r>
        <w:rPr>
          <w:rFonts w:ascii="Arial" w:eastAsia="Arial" w:hAnsi="Arial" w:cs="Arial"/>
          <w:i/>
        </w:rPr>
        <w:t>xpect respect for people of all backgrounds</w:t>
      </w: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6832BF">
      <w:pPr>
        <w:ind w:left="0" w:hanging="2"/>
        <w:rPr>
          <w:rFonts w:ascii="Arial" w:eastAsia="Arial" w:hAnsi="Arial" w:cs="Arial"/>
        </w:rPr>
      </w:pPr>
      <w:r>
        <w:rPr>
          <w:rFonts w:ascii="Arial" w:eastAsia="Arial" w:hAnsi="Arial" w:cs="Arial"/>
          <w:b/>
        </w:rPr>
        <w:t xml:space="preserve">Date of Ratification: </w:t>
      </w:r>
      <w:r>
        <w:rPr>
          <w:rFonts w:ascii="Arial" w:eastAsia="Arial" w:hAnsi="Arial" w:cs="Arial"/>
          <w:b/>
        </w:rPr>
        <w:tab/>
      </w:r>
      <w:r>
        <w:rPr>
          <w:rFonts w:ascii="Arial" w:eastAsia="Arial" w:hAnsi="Arial" w:cs="Arial"/>
          <w:b/>
        </w:rPr>
        <w:t>20th November 2024</w:t>
      </w: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6832BF">
      <w:pPr>
        <w:ind w:left="0" w:hanging="2"/>
        <w:rPr>
          <w:rFonts w:ascii="Arial" w:eastAsia="Arial" w:hAnsi="Arial" w:cs="Arial"/>
        </w:rPr>
      </w:pPr>
      <w:r>
        <w:rPr>
          <w:rFonts w:ascii="Arial" w:eastAsia="Arial" w:hAnsi="Arial" w:cs="Arial"/>
          <w:b/>
        </w:rPr>
        <w:t>Review Date:</w:t>
      </w:r>
      <w:r>
        <w:rPr>
          <w:rFonts w:ascii="Arial" w:eastAsia="Arial" w:hAnsi="Arial" w:cs="Arial"/>
          <w:b/>
        </w:rPr>
        <w:tab/>
      </w:r>
      <w:r>
        <w:rPr>
          <w:rFonts w:ascii="Arial" w:eastAsia="Arial" w:hAnsi="Arial" w:cs="Arial"/>
          <w:b/>
        </w:rPr>
        <w:tab/>
        <w:t>November 202</w:t>
      </w:r>
      <w:r>
        <w:rPr>
          <w:rFonts w:ascii="Arial" w:eastAsia="Arial" w:hAnsi="Arial" w:cs="Arial"/>
          <w:b/>
        </w:rPr>
        <w:t>5</w:t>
      </w:r>
    </w:p>
    <w:p w:rsidR="004F08EF" w:rsidRDefault="004F08EF">
      <w:pPr>
        <w:ind w:left="0" w:hanging="2"/>
        <w:rPr>
          <w:rFonts w:ascii="Arial" w:eastAsia="Arial" w:hAnsi="Arial" w:cs="Arial"/>
        </w:rPr>
      </w:pPr>
    </w:p>
    <w:p w:rsidR="004F08EF" w:rsidRDefault="006832BF">
      <w:pPr>
        <w:ind w:left="0" w:hanging="2"/>
        <w:rPr>
          <w:rFonts w:ascii="Arial" w:eastAsia="Arial" w:hAnsi="Arial" w:cs="Arial"/>
        </w:rPr>
      </w:pPr>
      <w:r>
        <w:rPr>
          <w:rFonts w:ascii="Arial" w:eastAsia="Arial" w:hAnsi="Arial" w:cs="Arial"/>
          <w:b/>
        </w:rPr>
        <w:tab/>
      </w:r>
    </w:p>
    <w:p w:rsidR="004F08EF" w:rsidRDefault="004F08EF">
      <w:pPr>
        <w:ind w:left="0" w:hanging="2"/>
        <w:rPr>
          <w:rFonts w:ascii="Arial" w:eastAsia="Arial" w:hAnsi="Arial" w:cs="Arial"/>
        </w:rPr>
      </w:pPr>
    </w:p>
    <w:p w:rsidR="004F08EF" w:rsidRDefault="006832BF">
      <w:pPr>
        <w:ind w:left="0" w:hanging="2"/>
        <w:rPr>
          <w:rFonts w:ascii="Arial" w:eastAsia="Arial" w:hAnsi="Arial" w:cs="Arial"/>
        </w:rPr>
      </w:pPr>
      <w:r>
        <w:rPr>
          <w:rFonts w:ascii="Arial" w:eastAsia="Arial" w:hAnsi="Arial" w:cs="Arial"/>
          <w:b/>
        </w:rPr>
        <w:t>Introduction</w:t>
      </w:r>
    </w:p>
    <w:p w:rsidR="004F08EF" w:rsidRDefault="006832BF">
      <w:pPr>
        <w:numPr>
          <w:ilvl w:val="0"/>
          <w:numId w:val="3"/>
        </w:numPr>
        <w:spacing w:after="200" w:line="276" w:lineRule="auto"/>
        <w:ind w:left="0" w:hanging="2"/>
        <w:rPr>
          <w:rFonts w:ascii="Arial" w:eastAsia="Arial" w:hAnsi="Arial" w:cs="Arial"/>
        </w:rPr>
      </w:pPr>
      <w:r>
        <w:rPr>
          <w:rFonts w:ascii="Arial" w:eastAsia="Arial" w:hAnsi="Arial" w:cs="Arial"/>
        </w:rPr>
        <w:t>This policy has been formulated in accordance with Cardiff County Council</w:t>
      </w:r>
      <w:r>
        <w:rPr>
          <w:rFonts w:ascii="Arial" w:eastAsia="Arial" w:hAnsi="Arial" w:cs="Arial"/>
        </w:rPr>
        <w:t xml:space="preserve"> and Welsh Government </w:t>
      </w:r>
      <w:r>
        <w:rPr>
          <w:rFonts w:ascii="Arial" w:eastAsia="Arial" w:hAnsi="Arial" w:cs="Arial"/>
        </w:rPr>
        <w:t>guidance on charging and remission</w:t>
      </w:r>
      <w:r>
        <w:rPr>
          <w:rFonts w:ascii="Arial" w:eastAsia="Arial" w:hAnsi="Arial" w:cs="Arial"/>
        </w:rPr>
        <w:t>.</w:t>
      </w:r>
    </w:p>
    <w:p w:rsidR="004F08EF" w:rsidRDefault="006832BF">
      <w:pPr>
        <w:numPr>
          <w:ilvl w:val="0"/>
          <w:numId w:val="3"/>
        </w:numPr>
        <w:spacing w:after="200" w:line="276" w:lineRule="auto"/>
        <w:ind w:left="0" w:hanging="2"/>
        <w:rPr>
          <w:rFonts w:ascii="Arial" w:eastAsia="Arial" w:hAnsi="Arial" w:cs="Arial"/>
        </w:rPr>
      </w:pPr>
      <w:r>
        <w:rPr>
          <w:rFonts w:ascii="Arial" w:eastAsia="Arial" w:hAnsi="Arial" w:cs="Arial"/>
        </w:rPr>
        <w:t>The aim of the policy is to set out what charges will be levied for activities and the letting of school premises, what remissions will be implemented and the circumstances under which voluntary contributions will be req</w:t>
      </w:r>
      <w:r>
        <w:rPr>
          <w:rFonts w:ascii="Arial" w:eastAsia="Arial" w:hAnsi="Arial" w:cs="Arial"/>
        </w:rPr>
        <w:t>uested from parents.  The policy has been drawn up in accordance with Sections 449-462 of the Education Act 1996, which sets out the law regarding what charges can and cannot be made for activities in school maintained by local authorities.</w:t>
      </w:r>
    </w:p>
    <w:p w:rsidR="004F08EF" w:rsidRDefault="006832BF">
      <w:pPr>
        <w:numPr>
          <w:ilvl w:val="0"/>
          <w:numId w:val="3"/>
        </w:numPr>
        <w:spacing w:after="200" w:line="276" w:lineRule="auto"/>
        <w:ind w:left="0" w:hanging="2"/>
        <w:rPr>
          <w:rFonts w:ascii="Arial" w:eastAsia="Arial" w:hAnsi="Arial" w:cs="Arial"/>
        </w:rPr>
      </w:pPr>
      <w:r>
        <w:rPr>
          <w:rFonts w:ascii="Arial" w:eastAsia="Arial" w:hAnsi="Arial" w:cs="Arial"/>
        </w:rPr>
        <w:t>The Governing B</w:t>
      </w:r>
      <w:r>
        <w:rPr>
          <w:rFonts w:ascii="Arial" w:eastAsia="Arial" w:hAnsi="Arial" w:cs="Arial"/>
        </w:rPr>
        <w:t xml:space="preserve">ody of the school is responsible for determining the content of the policy, and the Headteacher for implementation.  Any determinations with respect to individual parents will be considered jointly by the Headteacher and Governing Body.  </w:t>
      </w:r>
    </w:p>
    <w:p w:rsidR="004F08EF" w:rsidRDefault="006832BF">
      <w:pPr>
        <w:numPr>
          <w:ilvl w:val="0"/>
          <w:numId w:val="3"/>
        </w:numPr>
        <w:spacing w:after="200" w:line="276" w:lineRule="auto"/>
        <w:ind w:left="0" w:hanging="2"/>
        <w:rPr>
          <w:rFonts w:ascii="Arial" w:eastAsia="Arial" w:hAnsi="Arial" w:cs="Arial"/>
        </w:rPr>
      </w:pPr>
      <w:r>
        <w:rPr>
          <w:rFonts w:ascii="Arial" w:eastAsia="Arial" w:hAnsi="Arial" w:cs="Arial"/>
        </w:rPr>
        <w:t>The Governing Bod</w:t>
      </w:r>
      <w:r>
        <w:rPr>
          <w:rFonts w:ascii="Arial" w:eastAsia="Arial" w:hAnsi="Arial" w:cs="Arial"/>
        </w:rPr>
        <w:t>y acknowledges the right of every student to receive free school education and understands that activities offered wholly or mainly during normal teaching time must be made available to all students regardless of their parents’ ability or willingness to he</w:t>
      </w:r>
      <w:r>
        <w:rPr>
          <w:rFonts w:ascii="Arial" w:eastAsia="Arial" w:hAnsi="Arial" w:cs="Arial"/>
        </w:rPr>
        <w:t>lp meet that cost.</w:t>
      </w:r>
    </w:p>
    <w:p w:rsidR="004F08EF" w:rsidRDefault="006832BF">
      <w:pPr>
        <w:numPr>
          <w:ilvl w:val="0"/>
          <w:numId w:val="3"/>
        </w:numPr>
        <w:spacing w:after="200" w:line="276" w:lineRule="auto"/>
        <w:ind w:left="0" w:hanging="2"/>
        <w:rPr>
          <w:rFonts w:ascii="Arial" w:eastAsia="Arial" w:hAnsi="Arial" w:cs="Arial"/>
        </w:rPr>
        <w:sectPr w:rsidR="004F08EF">
          <w:pgSz w:w="11906" w:h="16838"/>
          <w:pgMar w:top="1440" w:right="1440" w:bottom="1440" w:left="1440" w:header="708" w:footer="305" w:gutter="0"/>
          <w:pgNumType w:start="1"/>
          <w:cols w:space="720"/>
        </w:sectPr>
      </w:pPr>
      <w:r>
        <w:rPr>
          <w:rFonts w:ascii="Arial" w:eastAsia="Arial" w:hAnsi="Arial" w:cs="Arial"/>
        </w:rPr>
        <w:t>This policy will be reviewed annually.</w:t>
      </w:r>
    </w:p>
    <w:p w:rsidR="004F08EF" w:rsidRDefault="006832BF">
      <w:pPr>
        <w:ind w:left="0" w:hanging="2"/>
        <w:jc w:val="center"/>
        <w:rPr>
          <w:rFonts w:ascii="Arial" w:eastAsia="Arial" w:hAnsi="Arial" w:cs="Arial"/>
        </w:rPr>
      </w:pPr>
      <w:r>
        <w:rPr>
          <w:rFonts w:ascii="Arial" w:eastAsia="Arial" w:hAnsi="Arial" w:cs="Arial"/>
          <w:b/>
        </w:rPr>
        <w:lastRenderedPageBreak/>
        <w:t>Charges to Pupils</w:t>
      </w:r>
    </w:p>
    <w:p w:rsidR="004F08EF" w:rsidRDefault="004F08EF">
      <w:pPr>
        <w:ind w:left="0" w:hanging="2"/>
        <w:jc w:val="center"/>
        <w:rPr>
          <w:rFonts w:ascii="Arial" w:eastAsia="Arial" w:hAnsi="Arial" w:cs="Arial"/>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1. Admissions</w:t>
      </w:r>
    </w:p>
    <w:p w:rsidR="004F08EF" w:rsidRDefault="006832BF">
      <w:pPr>
        <w:ind w:left="0" w:hanging="2"/>
        <w:rPr>
          <w:rFonts w:ascii="Arial" w:eastAsia="Arial" w:hAnsi="Arial" w:cs="Arial"/>
        </w:rPr>
      </w:pPr>
      <w:r>
        <w:rPr>
          <w:rFonts w:ascii="Arial" w:eastAsia="Arial" w:hAnsi="Arial" w:cs="Arial"/>
        </w:rPr>
        <w:t>There is no charge for admissions.</w:t>
      </w: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2. School meals &amp; snacks/fruit</w:t>
      </w:r>
    </w:p>
    <w:p w:rsidR="004F08EF" w:rsidRDefault="006832BF">
      <w:pPr>
        <w:ind w:left="0" w:hanging="2"/>
        <w:rPr>
          <w:rFonts w:ascii="Arial" w:eastAsia="Arial" w:hAnsi="Arial" w:cs="Arial"/>
        </w:rPr>
      </w:pPr>
      <w:r>
        <w:rPr>
          <w:rFonts w:ascii="Arial" w:eastAsia="Arial" w:hAnsi="Arial" w:cs="Arial"/>
        </w:rPr>
        <w:t>School Meals - There is no charge for children who are entitled to free school meals and universal primary free school meals (</w:t>
      </w:r>
      <w:r>
        <w:rPr>
          <w:rFonts w:ascii="Arial" w:eastAsia="Arial" w:hAnsi="Arial" w:cs="Arial"/>
        </w:rPr>
        <w:t xml:space="preserve">Reception- Y2 </w:t>
      </w:r>
      <w:r>
        <w:rPr>
          <w:rFonts w:ascii="Arial" w:eastAsia="Arial" w:hAnsi="Arial" w:cs="Arial"/>
        </w:rPr>
        <w:t>rollout programme startin</w:t>
      </w:r>
      <w:r>
        <w:rPr>
          <w:rFonts w:ascii="Arial" w:eastAsia="Arial" w:hAnsi="Arial" w:cs="Arial"/>
        </w:rPr>
        <w:t>g in Wales from September 2022).</w:t>
      </w:r>
      <w:r>
        <w:rPr>
          <w:rFonts w:ascii="Arial" w:eastAsia="Arial" w:hAnsi="Arial" w:cs="Arial"/>
        </w:rPr>
        <w:t xml:space="preserve"> </w:t>
      </w:r>
    </w:p>
    <w:p w:rsidR="004F08EF" w:rsidRDefault="004F08EF">
      <w:pPr>
        <w:ind w:left="0" w:hanging="2"/>
        <w:rPr>
          <w:rFonts w:ascii="Arial" w:eastAsia="Arial" w:hAnsi="Arial" w:cs="Arial"/>
        </w:rPr>
      </w:pPr>
    </w:p>
    <w:p w:rsidR="004F08EF" w:rsidRDefault="006832BF">
      <w:pPr>
        <w:ind w:left="0" w:hanging="2"/>
        <w:rPr>
          <w:rFonts w:ascii="Arial" w:eastAsia="Arial" w:hAnsi="Arial" w:cs="Arial"/>
        </w:rPr>
      </w:pPr>
      <w:r>
        <w:rPr>
          <w:rFonts w:ascii="Arial" w:eastAsia="Arial" w:hAnsi="Arial" w:cs="Arial"/>
        </w:rPr>
        <w:t>All pupils bring their own snack. Reception, Year1 and Y</w:t>
      </w:r>
      <w:r>
        <w:rPr>
          <w:rFonts w:ascii="Arial" w:eastAsia="Arial" w:hAnsi="Arial" w:cs="Arial"/>
        </w:rPr>
        <w:t xml:space="preserve">ear 2 pupils receive free school milk under the Welsh Government School Milk Scheme. </w:t>
      </w:r>
    </w:p>
    <w:p w:rsidR="004F08EF" w:rsidRDefault="004F08EF">
      <w:pPr>
        <w:ind w:left="0" w:hanging="2"/>
        <w:rPr>
          <w:rFonts w:ascii="Arial" w:eastAsia="Arial" w:hAnsi="Arial" w:cs="Arial"/>
          <w:color w:val="808080"/>
        </w:rPr>
      </w:pPr>
    </w:p>
    <w:p w:rsidR="004F08EF" w:rsidRDefault="004F08EF">
      <w:pPr>
        <w:ind w:left="0" w:hanging="2"/>
        <w:rPr>
          <w:rFonts w:ascii="Arial" w:eastAsia="Arial" w:hAnsi="Arial" w:cs="Arial"/>
          <w:color w:val="808080"/>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3. Public examinations</w:t>
      </w:r>
    </w:p>
    <w:p w:rsidR="004F08EF" w:rsidRDefault="006832BF">
      <w:pPr>
        <w:ind w:left="0" w:hanging="2"/>
        <w:rPr>
          <w:rFonts w:ascii="Arial" w:eastAsia="Arial" w:hAnsi="Arial" w:cs="Arial"/>
        </w:rPr>
      </w:pPr>
      <w:r>
        <w:rPr>
          <w:rFonts w:ascii="Arial" w:eastAsia="Arial" w:hAnsi="Arial" w:cs="Arial"/>
        </w:rPr>
        <w:t xml:space="preserve">There is no charge for examinations that are part of the curriculum and on the school’s set examinations list, where children have been prepared </w:t>
      </w:r>
      <w:r>
        <w:rPr>
          <w:rFonts w:ascii="Arial" w:eastAsia="Arial" w:hAnsi="Arial" w:cs="Arial"/>
        </w:rPr>
        <w:t>for the examinations by the school. However, if the pupil fails without good reason to meet an examination requirement, the school may recover the fee incurred from that pupil’s parents. This includes re-sits.</w:t>
      </w: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 xml:space="preserve">4. Activities that take place during school </w:t>
      </w:r>
      <w:r>
        <w:rPr>
          <w:rFonts w:ascii="Arial" w:eastAsia="Arial" w:hAnsi="Arial" w:cs="Arial"/>
          <w:b/>
          <w:color w:val="000000"/>
        </w:rPr>
        <w:t>hours (this does not include the break in the middle of the school day)</w:t>
      </w:r>
    </w:p>
    <w:p w:rsidR="004F08EF" w:rsidRDefault="006832BF">
      <w:pPr>
        <w:ind w:left="0" w:hanging="2"/>
        <w:rPr>
          <w:rFonts w:ascii="Arial" w:eastAsia="Arial" w:hAnsi="Arial" w:cs="Arial"/>
        </w:rPr>
      </w:pPr>
      <w:r>
        <w:rPr>
          <w:rFonts w:ascii="Arial" w:eastAsia="Arial" w:hAnsi="Arial" w:cs="Arial"/>
        </w:rPr>
        <w:t xml:space="preserve">There is no charge for activities during school hours with the exception of music tuition </w:t>
      </w:r>
      <w:r>
        <w:rPr>
          <w:rFonts w:ascii="Arial" w:eastAsia="Arial" w:hAnsi="Arial" w:cs="Arial"/>
          <w:b/>
        </w:rPr>
        <w:t>(section 8)</w:t>
      </w:r>
      <w:r>
        <w:rPr>
          <w:rFonts w:ascii="Arial" w:eastAsia="Arial" w:hAnsi="Arial" w:cs="Arial"/>
        </w:rPr>
        <w:t>.</w:t>
      </w:r>
    </w:p>
    <w:p w:rsidR="004F08EF" w:rsidRDefault="004F08EF">
      <w:pPr>
        <w:ind w:left="0" w:hanging="2"/>
        <w:rPr>
          <w:rFonts w:ascii="Arial" w:eastAsia="Arial" w:hAnsi="Arial" w:cs="Arial"/>
        </w:rPr>
      </w:pPr>
    </w:p>
    <w:p w:rsidR="004F08EF" w:rsidRDefault="006832BF">
      <w:pPr>
        <w:ind w:left="0" w:hanging="2"/>
        <w:rPr>
          <w:rFonts w:ascii="Arial" w:eastAsia="Arial" w:hAnsi="Arial" w:cs="Arial"/>
        </w:rPr>
      </w:pPr>
      <w:r>
        <w:rPr>
          <w:rFonts w:ascii="Arial" w:eastAsia="Arial" w:hAnsi="Arial" w:cs="Arial"/>
        </w:rPr>
        <w:t>There is no charge for transport during school hours to school-organised activit</w:t>
      </w:r>
      <w:r>
        <w:rPr>
          <w:rFonts w:ascii="Arial" w:eastAsia="Arial" w:hAnsi="Arial" w:cs="Arial"/>
        </w:rPr>
        <w:t>ies.</w:t>
      </w:r>
    </w:p>
    <w:p w:rsidR="004F08EF" w:rsidRDefault="006832BF">
      <w:pPr>
        <w:ind w:left="0" w:hanging="2"/>
        <w:rPr>
          <w:rFonts w:ascii="Arial" w:eastAsia="Arial" w:hAnsi="Arial" w:cs="Arial"/>
        </w:rPr>
      </w:pPr>
      <w:r>
        <w:rPr>
          <w:rFonts w:ascii="Arial" w:eastAsia="Arial" w:hAnsi="Arial" w:cs="Arial"/>
        </w:rPr>
        <w:t>We may charge for:</w:t>
      </w:r>
    </w:p>
    <w:p w:rsidR="004F08EF" w:rsidRDefault="006832BF">
      <w:pPr>
        <w:numPr>
          <w:ilvl w:val="0"/>
          <w:numId w:val="4"/>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books and materials that the parent wishes the child to keep (the cost will be made clear to the parents before charge)</w:t>
      </w:r>
    </w:p>
    <w:p w:rsidR="004F08EF" w:rsidRDefault="006832BF">
      <w:pPr>
        <w:numPr>
          <w:ilvl w:val="0"/>
          <w:numId w:val="4"/>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 xml:space="preserve">optional extras </w:t>
      </w:r>
      <w:r>
        <w:rPr>
          <w:rFonts w:ascii="Arial" w:eastAsia="Arial" w:hAnsi="Arial" w:cs="Arial"/>
          <w:b/>
          <w:color w:val="000000"/>
        </w:rPr>
        <w:t>(section 6)</w:t>
      </w:r>
    </w:p>
    <w:p w:rsidR="004F08EF" w:rsidRDefault="006832BF">
      <w:pPr>
        <w:numPr>
          <w:ilvl w:val="0"/>
          <w:numId w:val="4"/>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 xml:space="preserve">music or vocal tuition </w:t>
      </w:r>
      <w:r>
        <w:rPr>
          <w:rFonts w:ascii="Arial" w:eastAsia="Arial" w:hAnsi="Arial" w:cs="Arial"/>
          <w:b/>
          <w:color w:val="000000"/>
        </w:rPr>
        <w:t>(section 8).</w:t>
      </w: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5. Activities that take place outside of school hours (non-residential)</w:t>
      </w:r>
    </w:p>
    <w:p w:rsidR="004F08EF" w:rsidRDefault="006832BF">
      <w:pPr>
        <w:ind w:left="0" w:hanging="2"/>
        <w:rPr>
          <w:rFonts w:ascii="Arial" w:eastAsia="Arial" w:hAnsi="Arial" w:cs="Arial"/>
        </w:rPr>
      </w:pPr>
      <w:r>
        <w:rPr>
          <w:rFonts w:ascii="Arial" w:eastAsia="Arial" w:hAnsi="Arial" w:cs="Arial"/>
        </w:rPr>
        <w:t>There is no charge for activities that take place outside of school hours when they are:</w:t>
      </w:r>
    </w:p>
    <w:p w:rsidR="004F08EF" w:rsidRDefault="006832BF">
      <w:pPr>
        <w:numPr>
          <w:ilvl w:val="0"/>
          <w:numId w:val="6"/>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part of the set curriculum, including sports matches against other schools</w:t>
      </w:r>
    </w:p>
    <w:p w:rsidR="004F08EF" w:rsidRDefault="006832BF">
      <w:pPr>
        <w:numPr>
          <w:ilvl w:val="0"/>
          <w:numId w:val="6"/>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part of the syllabus</w:t>
      </w:r>
      <w:r>
        <w:rPr>
          <w:rFonts w:ascii="Arial" w:eastAsia="Arial" w:hAnsi="Arial" w:cs="Arial"/>
          <w:color w:val="000000"/>
        </w:rPr>
        <w:t xml:space="preserve"> for a public examination that the pupil is being prepared for by the school</w:t>
      </w:r>
    </w:p>
    <w:p w:rsidR="004F08EF" w:rsidRDefault="006832BF">
      <w:pPr>
        <w:numPr>
          <w:ilvl w:val="0"/>
          <w:numId w:val="6"/>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part of the school’s basic curriculum for religious education.</w:t>
      </w:r>
    </w:p>
    <w:p w:rsidR="004F08EF" w:rsidRDefault="004F08EF">
      <w:pPr>
        <w:ind w:left="0" w:hanging="2"/>
        <w:rPr>
          <w:rFonts w:ascii="Arial" w:eastAsia="Arial" w:hAnsi="Arial" w:cs="Arial"/>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Optional extras</w:t>
      </w: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The school will charge for optional extras. Optional extras are:</w:t>
      </w:r>
    </w:p>
    <w:p w:rsidR="004F08EF" w:rsidRDefault="004F08EF">
      <w:pPr>
        <w:pBdr>
          <w:top w:val="nil"/>
          <w:left w:val="nil"/>
          <w:bottom w:val="nil"/>
          <w:right w:val="nil"/>
          <w:between w:val="nil"/>
        </w:pBdr>
        <w:spacing w:line="240" w:lineRule="auto"/>
        <w:ind w:left="0" w:hanging="2"/>
        <w:rPr>
          <w:rFonts w:ascii="Arial" w:eastAsia="Arial" w:hAnsi="Arial" w:cs="Arial"/>
          <w:color w:val="000000"/>
        </w:rPr>
      </w:pPr>
    </w:p>
    <w:p w:rsidR="004F08EF" w:rsidRDefault="006832BF">
      <w:pPr>
        <w:numPr>
          <w:ilvl w:val="0"/>
          <w:numId w:val="7"/>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 xml:space="preserve">education provided outside of school time that is </w:t>
      </w:r>
      <w:r>
        <w:rPr>
          <w:rFonts w:ascii="Arial" w:eastAsia="Arial" w:hAnsi="Arial" w:cs="Arial"/>
          <w:b/>
          <w:color w:val="000000"/>
        </w:rPr>
        <w:t>not:</w:t>
      </w:r>
      <w:r>
        <w:rPr>
          <w:rFonts w:ascii="Arial" w:eastAsia="Arial" w:hAnsi="Arial" w:cs="Arial"/>
          <w:color w:val="000000"/>
        </w:rPr>
        <w:t xml:space="preserve"> </w:t>
      </w: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lastRenderedPageBreak/>
        <w:t>a) part of the National Curriculum</w:t>
      </w: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b) part of a syllabus for a prescribed public examination that the pupil is being prepared for at the school</w:t>
      </w: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c) part of religious education</w:t>
      </w:r>
    </w:p>
    <w:p w:rsidR="004F08EF" w:rsidRDefault="006832BF">
      <w:pPr>
        <w:numPr>
          <w:ilvl w:val="0"/>
          <w:numId w:val="9"/>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examination entry fee(s) if the registered pupil has not been prepared for the examination(s) at the school</w:t>
      </w:r>
    </w:p>
    <w:p w:rsidR="004F08EF" w:rsidRDefault="006832BF">
      <w:pPr>
        <w:numPr>
          <w:ilvl w:val="0"/>
          <w:numId w:val="9"/>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transport that is not taking the pupil to school or to other premises where the local authority or governing body has arranged for the pupil to be p</w:t>
      </w:r>
      <w:r>
        <w:rPr>
          <w:rFonts w:ascii="Arial" w:eastAsia="Arial" w:hAnsi="Arial" w:cs="Arial"/>
          <w:color w:val="000000"/>
        </w:rPr>
        <w:t>rovided with education</w:t>
      </w:r>
      <w:r>
        <w:rPr>
          <w:rFonts w:ascii="Arial" w:eastAsia="Arial" w:hAnsi="Arial" w:cs="Arial"/>
          <w:i/>
          <w:color w:val="000000"/>
        </w:rPr>
        <w:t>.</w:t>
      </w:r>
    </w:p>
    <w:p w:rsidR="004F08EF" w:rsidRDefault="006832BF">
      <w:pPr>
        <w:numPr>
          <w:ilvl w:val="0"/>
          <w:numId w:val="9"/>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board and lodging for a pupil on a residential visit.</w:t>
      </w:r>
    </w:p>
    <w:p w:rsidR="004F08EF" w:rsidRDefault="004F08EF">
      <w:pPr>
        <w:pBdr>
          <w:top w:val="nil"/>
          <w:left w:val="nil"/>
          <w:bottom w:val="nil"/>
          <w:right w:val="nil"/>
          <w:between w:val="nil"/>
        </w:pBdr>
        <w:spacing w:line="240" w:lineRule="auto"/>
        <w:ind w:left="0" w:hanging="2"/>
        <w:rPr>
          <w:rFonts w:ascii="Arial" w:eastAsia="Arial" w:hAnsi="Arial" w:cs="Arial"/>
          <w:color w:val="000000"/>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The cost of optional extras</w:t>
      </w:r>
    </w:p>
    <w:p w:rsidR="004F08EF" w:rsidRDefault="004F08EF">
      <w:pPr>
        <w:pBdr>
          <w:top w:val="nil"/>
          <w:left w:val="nil"/>
          <w:bottom w:val="nil"/>
          <w:right w:val="nil"/>
          <w:between w:val="nil"/>
        </w:pBdr>
        <w:spacing w:line="240" w:lineRule="auto"/>
        <w:ind w:left="0" w:hanging="2"/>
        <w:rPr>
          <w:rFonts w:ascii="Arial" w:eastAsia="Arial" w:hAnsi="Arial" w:cs="Arial"/>
          <w:color w:val="000000"/>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The headteacher will decide when it is necessary to charge for optional activities, and the levels of charge will be set annually by the headteacher</w:t>
      </w:r>
      <w:r>
        <w:rPr>
          <w:rFonts w:ascii="Arial" w:eastAsia="Arial" w:hAnsi="Arial" w:cs="Arial"/>
          <w:color w:val="000000"/>
        </w:rPr>
        <w:t xml:space="preserve"> on the recommendation of the finance committee. The charges, when determined, will be published on the school’s website and appended to this policy.</w:t>
      </w:r>
    </w:p>
    <w:p w:rsidR="004F08EF" w:rsidRDefault="004F08EF">
      <w:pPr>
        <w:pBdr>
          <w:top w:val="nil"/>
          <w:left w:val="nil"/>
          <w:bottom w:val="nil"/>
          <w:right w:val="nil"/>
          <w:between w:val="nil"/>
        </w:pBdr>
        <w:spacing w:line="240" w:lineRule="auto"/>
        <w:ind w:left="0" w:hanging="2"/>
        <w:rPr>
          <w:rFonts w:ascii="Arial" w:eastAsia="Arial" w:hAnsi="Arial" w:cs="Arial"/>
          <w:color w:val="000000"/>
        </w:rPr>
      </w:pPr>
    </w:p>
    <w:p w:rsidR="004F08EF" w:rsidRDefault="006832BF">
      <w:pPr>
        <w:pBdr>
          <w:top w:val="nil"/>
          <w:left w:val="nil"/>
          <w:bottom w:val="nil"/>
          <w:right w:val="nil"/>
          <w:between w:val="nil"/>
        </w:pBdr>
        <w:spacing w:line="240" w:lineRule="auto"/>
        <w:ind w:left="0" w:hanging="2"/>
        <w:rPr>
          <w:rFonts w:ascii="Arial" w:eastAsia="Arial" w:hAnsi="Arial" w:cs="Arial"/>
          <w:color w:val="808080"/>
        </w:rPr>
      </w:pPr>
      <w:r>
        <w:rPr>
          <w:rFonts w:ascii="Arial" w:eastAsia="Arial" w:hAnsi="Arial" w:cs="Arial"/>
          <w:color w:val="000000"/>
        </w:rPr>
        <w:t>Any charge made in respect of individual pupils will not exceed the actual cost of providing the optional extra activity, divided equally by the number of pupils participating. In no circumstances will there be an element of subsidy required for any pupils</w:t>
      </w:r>
      <w:r>
        <w:rPr>
          <w:rFonts w:ascii="Arial" w:eastAsia="Arial" w:hAnsi="Arial" w:cs="Arial"/>
          <w:color w:val="000000"/>
        </w:rPr>
        <w:t xml:space="preserve"> wishing to participate in the activity whose parents are unwilling or unable to pay the full charge </w:t>
      </w:r>
      <w:r>
        <w:rPr>
          <w:rFonts w:ascii="Arial" w:eastAsia="Arial" w:hAnsi="Arial" w:cs="Arial"/>
          <w:b/>
          <w:color w:val="000000"/>
        </w:rPr>
        <w:t>(section 12)</w:t>
      </w:r>
      <w:r>
        <w:rPr>
          <w:rFonts w:ascii="Arial" w:eastAsia="Arial" w:hAnsi="Arial" w:cs="Arial"/>
          <w:color w:val="000000"/>
        </w:rPr>
        <w:t>.</w:t>
      </w:r>
    </w:p>
    <w:p w:rsidR="004F08EF" w:rsidRDefault="006832BF">
      <w:pPr>
        <w:spacing w:before="280" w:after="280"/>
        <w:ind w:left="0" w:hanging="2"/>
        <w:rPr>
          <w:rFonts w:ascii="Arial" w:eastAsia="Arial" w:hAnsi="Arial" w:cs="Arial"/>
        </w:rPr>
      </w:pPr>
      <w:r>
        <w:rPr>
          <w:rFonts w:ascii="Arial" w:eastAsia="Arial" w:hAnsi="Arial" w:cs="Arial"/>
        </w:rPr>
        <w:t>When calculating the cost of optional extras an amount may be included in relation to:</w:t>
      </w:r>
    </w:p>
    <w:p w:rsidR="004F08EF" w:rsidRDefault="006832BF">
      <w:pPr>
        <w:numPr>
          <w:ilvl w:val="0"/>
          <w:numId w:val="10"/>
        </w:numPr>
        <w:spacing w:before="280" w:line="276" w:lineRule="auto"/>
        <w:ind w:left="0" w:hanging="2"/>
        <w:rPr>
          <w:rFonts w:ascii="Arial" w:eastAsia="Arial" w:hAnsi="Arial" w:cs="Arial"/>
        </w:rPr>
      </w:pPr>
      <w:r>
        <w:rPr>
          <w:rFonts w:ascii="Arial" w:eastAsia="Arial" w:hAnsi="Arial" w:cs="Arial"/>
        </w:rPr>
        <w:t>any materials, books, instruments or equipment provide</w:t>
      </w:r>
      <w:r>
        <w:rPr>
          <w:rFonts w:ascii="Arial" w:eastAsia="Arial" w:hAnsi="Arial" w:cs="Arial"/>
        </w:rPr>
        <w:t>d in connection with the optional extra</w:t>
      </w:r>
    </w:p>
    <w:p w:rsidR="004F08EF" w:rsidRDefault="006832BF">
      <w:pPr>
        <w:numPr>
          <w:ilvl w:val="0"/>
          <w:numId w:val="10"/>
        </w:numPr>
        <w:spacing w:line="276" w:lineRule="auto"/>
        <w:ind w:left="0" w:hanging="2"/>
        <w:rPr>
          <w:rFonts w:ascii="Arial" w:eastAsia="Arial" w:hAnsi="Arial" w:cs="Arial"/>
        </w:rPr>
      </w:pPr>
      <w:r>
        <w:rPr>
          <w:rFonts w:ascii="Arial" w:eastAsia="Arial" w:hAnsi="Arial" w:cs="Arial"/>
        </w:rPr>
        <w:t>non-teaching staff</w:t>
      </w:r>
    </w:p>
    <w:p w:rsidR="004F08EF" w:rsidRDefault="006832BF">
      <w:pPr>
        <w:numPr>
          <w:ilvl w:val="0"/>
          <w:numId w:val="10"/>
        </w:numPr>
        <w:spacing w:line="276" w:lineRule="auto"/>
        <w:ind w:left="0" w:hanging="2"/>
        <w:rPr>
          <w:rFonts w:ascii="Arial" w:eastAsia="Arial" w:hAnsi="Arial" w:cs="Arial"/>
        </w:rPr>
      </w:pPr>
      <w:r>
        <w:rPr>
          <w:rFonts w:ascii="Arial" w:eastAsia="Arial" w:hAnsi="Arial" w:cs="Arial"/>
        </w:rPr>
        <w:t>teaching staff engaged under contracts for services purely to provide an optional extra, including supply teachers engaged specifically to provide the optional extra</w:t>
      </w:r>
    </w:p>
    <w:p w:rsidR="004F08EF" w:rsidRDefault="006832BF">
      <w:pPr>
        <w:numPr>
          <w:ilvl w:val="0"/>
          <w:numId w:val="10"/>
        </w:numPr>
        <w:spacing w:after="280" w:line="276" w:lineRule="auto"/>
        <w:ind w:left="0" w:hanging="2"/>
        <w:rPr>
          <w:rFonts w:ascii="Arial" w:eastAsia="Arial" w:hAnsi="Arial" w:cs="Arial"/>
        </w:rPr>
      </w:pPr>
      <w:r>
        <w:rPr>
          <w:rFonts w:ascii="Arial" w:eastAsia="Arial" w:hAnsi="Arial" w:cs="Arial"/>
        </w:rPr>
        <w:t>the cost, or a proportion of th</w:t>
      </w:r>
      <w:r>
        <w:rPr>
          <w:rFonts w:ascii="Arial" w:eastAsia="Arial" w:hAnsi="Arial" w:cs="Arial"/>
        </w:rPr>
        <w:t>e costs, for teaching staff employed to provide tuition in playing a musical instrument, where the tuition is an optional extra.</w:t>
      </w:r>
    </w:p>
    <w:p w:rsidR="004F08EF" w:rsidRDefault="006832BF">
      <w:pPr>
        <w:ind w:left="0" w:hanging="2"/>
        <w:rPr>
          <w:rFonts w:ascii="Arial" w:eastAsia="Arial" w:hAnsi="Arial" w:cs="Arial"/>
        </w:rPr>
      </w:pPr>
      <w:r>
        <w:rPr>
          <w:rFonts w:ascii="Arial" w:eastAsia="Arial" w:hAnsi="Arial" w:cs="Arial"/>
        </w:rPr>
        <w:t xml:space="preserve">Participation in any optional extra activity will be on the basis of parental choice and a willingness to pay the charges. The </w:t>
      </w:r>
      <w:r>
        <w:rPr>
          <w:rFonts w:ascii="Arial" w:eastAsia="Arial" w:hAnsi="Arial" w:cs="Arial"/>
        </w:rPr>
        <w:t>school will need to have the agreement of parents before organising the provision of an optional extra where charges will be made.</w:t>
      </w: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 xml:space="preserve">6. Activities that take place </w:t>
      </w:r>
      <w:r>
        <w:rPr>
          <w:rFonts w:ascii="Arial" w:eastAsia="Arial" w:hAnsi="Arial" w:cs="Arial"/>
          <w:b/>
          <w:i/>
          <w:color w:val="000000"/>
        </w:rPr>
        <w:t xml:space="preserve">partly </w:t>
      </w:r>
      <w:r>
        <w:rPr>
          <w:rFonts w:ascii="Arial" w:eastAsia="Arial" w:hAnsi="Arial" w:cs="Arial"/>
          <w:b/>
          <w:color w:val="000000"/>
        </w:rPr>
        <w:t>during school hours either on or off site</w:t>
      </w:r>
    </w:p>
    <w:p w:rsidR="004F08EF" w:rsidRDefault="006832BF">
      <w:pPr>
        <w:ind w:left="0" w:hanging="2"/>
        <w:rPr>
          <w:rFonts w:ascii="Arial" w:eastAsia="Arial" w:hAnsi="Arial" w:cs="Arial"/>
        </w:rPr>
      </w:pPr>
      <w:r>
        <w:rPr>
          <w:rFonts w:ascii="Arial" w:eastAsia="Arial" w:hAnsi="Arial" w:cs="Arial"/>
        </w:rPr>
        <w:t>Where the majority of a non-residential acti</w:t>
      </w:r>
      <w:r>
        <w:rPr>
          <w:rFonts w:ascii="Arial" w:eastAsia="Arial" w:hAnsi="Arial" w:cs="Arial"/>
        </w:rPr>
        <w:t xml:space="preserve">vity takes place during school hours the charging of the activity will be the same as is outlined in </w:t>
      </w:r>
      <w:r>
        <w:rPr>
          <w:rFonts w:ascii="Arial" w:eastAsia="Arial" w:hAnsi="Arial" w:cs="Arial"/>
          <w:b/>
        </w:rPr>
        <w:t>section 4.</w:t>
      </w:r>
    </w:p>
    <w:p w:rsidR="004F08EF" w:rsidRDefault="004F08EF">
      <w:pPr>
        <w:ind w:left="0" w:hanging="2"/>
        <w:rPr>
          <w:rFonts w:ascii="Arial" w:eastAsia="Arial" w:hAnsi="Arial" w:cs="Arial"/>
        </w:rPr>
      </w:pPr>
    </w:p>
    <w:p w:rsidR="004F08EF" w:rsidRDefault="006832BF">
      <w:pPr>
        <w:ind w:left="0" w:hanging="2"/>
        <w:rPr>
          <w:rFonts w:ascii="Arial" w:eastAsia="Arial" w:hAnsi="Arial" w:cs="Arial"/>
        </w:rPr>
      </w:pPr>
      <w:r>
        <w:rPr>
          <w:rFonts w:ascii="Arial" w:eastAsia="Arial" w:hAnsi="Arial" w:cs="Arial"/>
        </w:rPr>
        <w:t>Travelling time is included in time spent on activity.</w:t>
      </w:r>
    </w:p>
    <w:p w:rsidR="004F08EF" w:rsidRDefault="006832BF">
      <w:pPr>
        <w:spacing w:before="280" w:after="280"/>
        <w:ind w:left="0" w:hanging="2"/>
        <w:rPr>
          <w:rFonts w:ascii="Arial" w:eastAsia="Arial" w:hAnsi="Arial" w:cs="Arial"/>
        </w:rPr>
      </w:pPr>
      <w:r>
        <w:rPr>
          <w:rFonts w:ascii="Arial" w:eastAsia="Arial" w:hAnsi="Arial" w:cs="Arial"/>
        </w:rPr>
        <w:lastRenderedPageBreak/>
        <w:t xml:space="preserve">In cases where the majority of a non-residential activity takes place outside of school </w:t>
      </w:r>
      <w:r>
        <w:rPr>
          <w:rFonts w:ascii="Arial" w:eastAsia="Arial" w:hAnsi="Arial" w:cs="Arial"/>
        </w:rPr>
        <w:t>hours the charge cannot include the cost of alternative provision for those pupils who do not wish to participate. No charge can be made for supply teachers to cover for those teachers who are absent from school accompanying pupils on a visit.</w:t>
      </w:r>
    </w:p>
    <w:p w:rsidR="004F08EF" w:rsidRDefault="006832BF">
      <w:pPr>
        <w:spacing w:before="280"/>
        <w:ind w:left="0" w:hanging="2"/>
        <w:rPr>
          <w:rFonts w:ascii="Arial" w:eastAsia="Arial" w:hAnsi="Arial" w:cs="Arial"/>
        </w:rPr>
      </w:pPr>
      <w:r>
        <w:rPr>
          <w:rFonts w:ascii="Arial" w:eastAsia="Arial" w:hAnsi="Arial" w:cs="Arial"/>
        </w:rPr>
        <w:t>In this case</w:t>
      </w:r>
      <w:r>
        <w:rPr>
          <w:rFonts w:ascii="Arial" w:eastAsia="Arial" w:hAnsi="Arial" w:cs="Arial"/>
        </w:rPr>
        <w:t xml:space="preserve"> the charging of the activity will be the same as is outlined in </w:t>
      </w:r>
      <w:r>
        <w:rPr>
          <w:rFonts w:ascii="Arial" w:eastAsia="Arial" w:hAnsi="Arial" w:cs="Arial"/>
          <w:b/>
        </w:rPr>
        <w:t>section 5.</w:t>
      </w:r>
    </w:p>
    <w:p w:rsidR="004F08EF" w:rsidRDefault="004F08EF">
      <w:pPr>
        <w:spacing w:before="280"/>
        <w:ind w:left="0" w:hanging="2"/>
        <w:rPr>
          <w:rFonts w:ascii="Arial" w:eastAsia="Arial" w:hAnsi="Arial" w:cs="Arial"/>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7. Residential activities</w:t>
      </w:r>
    </w:p>
    <w:p w:rsidR="004F08EF" w:rsidRDefault="006832BF">
      <w:pPr>
        <w:pBdr>
          <w:top w:val="nil"/>
          <w:left w:val="nil"/>
          <w:bottom w:val="nil"/>
          <w:right w:val="nil"/>
          <w:between w:val="nil"/>
        </w:pBdr>
        <w:spacing w:after="280" w:line="240" w:lineRule="auto"/>
        <w:ind w:left="0" w:hanging="2"/>
        <w:rPr>
          <w:rFonts w:ascii="Arial" w:eastAsia="Arial" w:hAnsi="Arial" w:cs="Arial"/>
          <w:color w:val="000000"/>
        </w:rPr>
      </w:pPr>
      <w:r>
        <w:rPr>
          <w:rFonts w:ascii="Arial" w:eastAsia="Arial" w:hAnsi="Arial" w:cs="Arial"/>
          <w:b/>
          <w:color w:val="000000"/>
        </w:rPr>
        <w:t>Our school will not charge for:</w:t>
      </w:r>
    </w:p>
    <w:p w:rsidR="004F08EF" w:rsidRDefault="006832BF">
      <w:pPr>
        <w:numPr>
          <w:ilvl w:val="0"/>
          <w:numId w:val="2"/>
        </w:numPr>
        <w:spacing w:before="280" w:line="276" w:lineRule="auto"/>
        <w:ind w:left="0" w:hanging="2"/>
        <w:rPr>
          <w:rFonts w:ascii="Arial" w:eastAsia="Arial" w:hAnsi="Arial" w:cs="Arial"/>
        </w:rPr>
      </w:pPr>
      <w:r>
        <w:rPr>
          <w:rFonts w:ascii="Arial" w:eastAsia="Arial" w:hAnsi="Arial" w:cs="Arial"/>
        </w:rPr>
        <w:t>education provided on any visit that takes place during school hours</w:t>
      </w:r>
    </w:p>
    <w:p w:rsidR="004F08EF" w:rsidRDefault="006832BF">
      <w:pPr>
        <w:numPr>
          <w:ilvl w:val="0"/>
          <w:numId w:val="2"/>
        </w:numPr>
        <w:spacing w:line="276" w:lineRule="auto"/>
        <w:ind w:left="0" w:hanging="2"/>
        <w:rPr>
          <w:rFonts w:ascii="Arial" w:eastAsia="Arial" w:hAnsi="Arial" w:cs="Arial"/>
        </w:rPr>
      </w:pPr>
      <w:r>
        <w:rPr>
          <w:rFonts w:ascii="Arial" w:eastAsia="Arial" w:hAnsi="Arial" w:cs="Arial"/>
        </w:rPr>
        <w:t>education provided on any visit that takes place outside school hours if it is part of the National Curriculum, or part of a syllabus for a prescribed public examination that the pupil is being prepared for at the school, or part of religious education</w:t>
      </w:r>
    </w:p>
    <w:p w:rsidR="004F08EF" w:rsidRDefault="006832BF">
      <w:pPr>
        <w:numPr>
          <w:ilvl w:val="0"/>
          <w:numId w:val="2"/>
        </w:numPr>
        <w:spacing w:line="276" w:lineRule="auto"/>
        <w:ind w:left="0" w:hanging="2"/>
        <w:rPr>
          <w:rFonts w:ascii="Arial" w:eastAsia="Arial" w:hAnsi="Arial" w:cs="Arial"/>
        </w:rPr>
      </w:pPr>
      <w:r>
        <w:rPr>
          <w:rFonts w:ascii="Arial" w:eastAsia="Arial" w:hAnsi="Arial" w:cs="Arial"/>
        </w:rPr>
        <w:t>sup</w:t>
      </w:r>
      <w:r>
        <w:rPr>
          <w:rFonts w:ascii="Arial" w:eastAsia="Arial" w:hAnsi="Arial" w:cs="Arial"/>
        </w:rPr>
        <w:t>ply teachers to cover for those teachers who are absent from school accompanying pupils on a residential visit</w:t>
      </w:r>
    </w:p>
    <w:p w:rsidR="004F08EF" w:rsidRDefault="006832BF">
      <w:pPr>
        <w:numPr>
          <w:ilvl w:val="0"/>
          <w:numId w:val="2"/>
        </w:numPr>
        <w:spacing w:line="276" w:lineRule="auto"/>
        <w:ind w:left="0" w:hanging="2"/>
        <w:rPr>
          <w:rFonts w:ascii="Arial" w:eastAsia="Arial" w:hAnsi="Arial" w:cs="Arial"/>
        </w:rPr>
      </w:pPr>
      <w:r>
        <w:rPr>
          <w:rFonts w:ascii="Arial" w:eastAsia="Arial" w:hAnsi="Arial" w:cs="Arial"/>
        </w:rPr>
        <w:t>travel costs where the residential activity is classed as being within school hours</w:t>
      </w:r>
    </w:p>
    <w:p w:rsidR="004F08EF" w:rsidRDefault="006832BF">
      <w:pPr>
        <w:numPr>
          <w:ilvl w:val="0"/>
          <w:numId w:val="2"/>
        </w:numPr>
        <w:spacing w:after="280" w:line="276" w:lineRule="auto"/>
        <w:ind w:left="0" w:hanging="2"/>
        <w:rPr>
          <w:rFonts w:ascii="Arial" w:eastAsia="Arial" w:hAnsi="Arial" w:cs="Arial"/>
        </w:rPr>
      </w:pPr>
      <w:r>
        <w:rPr>
          <w:rFonts w:ascii="Arial" w:eastAsia="Arial" w:hAnsi="Arial" w:cs="Arial"/>
        </w:rPr>
        <w:t>residential activities that take place during school hours.</w:t>
      </w:r>
    </w:p>
    <w:p w:rsidR="004F08EF" w:rsidRDefault="006832BF">
      <w:pPr>
        <w:pBdr>
          <w:top w:val="nil"/>
          <w:left w:val="nil"/>
          <w:bottom w:val="nil"/>
          <w:right w:val="nil"/>
          <w:between w:val="nil"/>
        </w:pBdr>
        <w:spacing w:before="280" w:line="240" w:lineRule="auto"/>
        <w:ind w:left="0" w:hanging="2"/>
        <w:rPr>
          <w:rFonts w:ascii="Arial" w:eastAsia="Arial" w:hAnsi="Arial" w:cs="Arial"/>
          <w:color w:val="000000"/>
        </w:rPr>
      </w:pPr>
      <w:r>
        <w:rPr>
          <w:rFonts w:ascii="Arial" w:eastAsia="Arial" w:hAnsi="Arial" w:cs="Arial"/>
          <w:b/>
          <w:color w:val="000000"/>
        </w:rPr>
        <w:t>O</w:t>
      </w:r>
      <w:r>
        <w:rPr>
          <w:rFonts w:ascii="Arial" w:eastAsia="Arial" w:hAnsi="Arial" w:cs="Arial"/>
          <w:b/>
          <w:color w:val="000000"/>
        </w:rPr>
        <w:t>ur school will charge for:</w:t>
      </w:r>
    </w:p>
    <w:p w:rsidR="004F08EF" w:rsidRDefault="006832BF">
      <w:pPr>
        <w:spacing w:before="280" w:after="280"/>
        <w:ind w:left="0" w:hanging="2"/>
        <w:rPr>
          <w:rFonts w:ascii="Arial" w:eastAsia="Arial" w:hAnsi="Arial" w:cs="Arial"/>
        </w:rPr>
      </w:pPr>
      <w:r>
        <w:rPr>
          <w:rFonts w:ascii="Arial" w:eastAsia="Arial" w:hAnsi="Arial" w:cs="Arial"/>
          <w:b/>
        </w:rPr>
        <w:t>Board and lodging</w:t>
      </w:r>
      <w:r>
        <w:rPr>
          <w:rFonts w:ascii="Arial" w:eastAsia="Arial" w:hAnsi="Arial" w:cs="Arial"/>
          <w:b/>
        </w:rPr>
        <w:br/>
      </w:r>
      <w:r>
        <w:rPr>
          <w:rFonts w:ascii="Arial" w:eastAsia="Arial" w:hAnsi="Arial" w:cs="Arial"/>
        </w:rPr>
        <w:t xml:space="preserve">When any visit </w:t>
      </w:r>
      <w:proofErr w:type="gramStart"/>
      <w:r>
        <w:rPr>
          <w:rFonts w:ascii="Arial" w:eastAsia="Arial" w:hAnsi="Arial" w:cs="Arial"/>
        </w:rPr>
        <w:t>has</w:t>
      </w:r>
      <w:proofErr w:type="gramEnd"/>
      <w:r>
        <w:rPr>
          <w:rFonts w:ascii="Arial" w:eastAsia="Arial" w:hAnsi="Arial" w:cs="Arial"/>
        </w:rPr>
        <w:t xml:space="preserve"> been organised by the school where there may be a cost for board and lodging, parents will be informed of this before the visit takes place. We will charge anything up to the full cost of boar</w:t>
      </w:r>
      <w:r>
        <w:rPr>
          <w:rFonts w:ascii="Arial" w:eastAsia="Arial" w:hAnsi="Arial" w:cs="Arial"/>
        </w:rPr>
        <w:t xml:space="preserve">d and lodging on residential visits, whether it is classified as taking place during school hours or not. The charge will not exceed the actual cost. </w:t>
      </w:r>
      <w:r>
        <w:rPr>
          <w:rFonts w:ascii="Arial" w:eastAsia="Arial" w:hAnsi="Arial" w:cs="Arial"/>
          <w:b/>
        </w:rPr>
        <w:t>Parents who can prove they are in receipt of certain benefits may be exempt from paying this cost</w:t>
      </w:r>
      <w:r>
        <w:rPr>
          <w:rFonts w:ascii="Arial" w:eastAsia="Arial" w:hAnsi="Arial" w:cs="Arial"/>
        </w:rPr>
        <w:t xml:space="preserve"> (see </w:t>
      </w:r>
      <w:r>
        <w:rPr>
          <w:rFonts w:ascii="Arial" w:eastAsia="Arial" w:hAnsi="Arial" w:cs="Arial"/>
          <w:b/>
        </w:rPr>
        <w:t>sec</w:t>
      </w:r>
      <w:r>
        <w:rPr>
          <w:rFonts w:ascii="Arial" w:eastAsia="Arial" w:hAnsi="Arial" w:cs="Arial"/>
          <w:b/>
        </w:rPr>
        <w:t>tion 11</w:t>
      </w:r>
      <w:r>
        <w:rPr>
          <w:rFonts w:ascii="Arial" w:eastAsia="Arial" w:hAnsi="Arial" w:cs="Arial"/>
        </w:rPr>
        <w:t xml:space="preserve"> for more guidance on remissions).</w:t>
      </w:r>
    </w:p>
    <w:p w:rsidR="004F08EF" w:rsidRDefault="006832BF">
      <w:pPr>
        <w:spacing w:before="280" w:after="280"/>
        <w:ind w:left="0" w:hanging="2"/>
        <w:rPr>
          <w:rFonts w:ascii="Arial" w:eastAsia="Arial" w:hAnsi="Arial" w:cs="Arial"/>
        </w:rPr>
      </w:pPr>
      <w:r>
        <w:rPr>
          <w:rFonts w:ascii="Arial" w:eastAsia="Arial" w:hAnsi="Arial" w:cs="Arial"/>
          <w:b/>
        </w:rPr>
        <w:t>Travel</w:t>
      </w:r>
      <w:r>
        <w:rPr>
          <w:rFonts w:ascii="Arial" w:eastAsia="Arial" w:hAnsi="Arial" w:cs="Arial"/>
          <w:b/>
        </w:rPr>
        <w:br/>
      </w:r>
      <w:proofErr w:type="spellStart"/>
      <w:r>
        <w:rPr>
          <w:rFonts w:ascii="Arial" w:eastAsia="Arial" w:hAnsi="Arial" w:cs="Arial"/>
        </w:rPr>
        <w:t>Travel</w:t>
      </w:r>
      <w:proofErr w:type="spellEnd"/>
      <w:r>
        <w:rPr>
          <w:rFonts w:ascii="Arial" w:eastAsia="Arial" w:hAnsi="Arial" w:cs="Arial"/>
        </w:rPr>
        <w:t xml:space="preserve"> charges may apply when the residential activity takes place outside of school hours. The amount charged will be calculated to cover the unit cost per pupil. These charges may not apply to those pupils</w:t>
      </w:r>
      <w:r>
        <w:rPr>
          <w:rFonts w:ascii="Arial" w:eastAsia="Arial" w:hAnsi="Arial" w:cs="Arial"/>
        </w:rPr>
        <w:t xml:space="preserve"> entitled to remissions, but no other pupils will be charged extra to cover those costs.</w:t>
      </w:r>
    </w:p>
    <w:p w:rsidR="004F08EF" w:rsidRDefault="006832BF">
      <w:pPr>
        <w:ind w:left="0" w:hanging="2"/>
        <w:rPr>
          <w:rFonts w:ascii="Arial" w:eastAsia="Arial" w:hAnsi="Arial" w:cs="Arial"/>
        </w:rPr>
      </w:pPr>
      <w:r>
        <w:rPr>
          <w:rFonts w:ascii="Arial" w:eastAsia="Arial" w:hAnsi="Arial" w:cs="Arial"/>
          <w:b/>
        </w:rPr>
        <w:t>Activities</w:t>
      </w:r>
      <w:r>
        <w:rPr>
          <w:rFonts w:ascii="Arial" w:eastAsia="Arial" w:hAnsi="Arial" w:cs="Arial"/>
          <w:b/>
        </w:rPr>
        <w:br/>
      </w:r>
      <w:r>
        <w:rPr>
          <w:rFonts w:ascii="Arial" w:eastAsia="Arial" w:hAnsi="Arial" w:cs="Arial"/>
        </w:rPr>
        <w:t xml:space="preserve">The school may charge for residential activities that fall </w:t>
      </w:r>
      <w:r>
        <w:rPr>
          <w:rFonts w:ascii="Arial" w:eastAsia="Arial" w:hAnsi="Arial" w:cs="Arial"/>
          <w:b/>
        </w:rPr>
        <w:t>outside</w:t>
      </w:r>
      <w:r>
        <w:rPr>
          <w:rFonts w:ascii="Arial" w:eastAsia="Arial" w:hAnsi="Arial" w:cs="Arial"/>
        </w:rPr>
        <w:t xml:space="preserve"> of school hours </w:t>
      </w:r>
      <w:r>
        <w:rPr>
          <w:rFonts w:ascii="Arial" w:eastAsia="Arial" w:hAnsi="Arial" w:cs="Arial"/>
          <w:b/>
        </w:rPr>
        <w:t>(see section 5)</w:t>
      </w:r>
      <w:r>
        <w:rPr>
          <w:rFonts w:ascii="Arial" w:eastAsia="Arial" w:hAnsi="Arial" w:cs="Arial"/>
        </w:rPr>
        <w:t>.</w:t>
      </w: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8. Music tuition within school hours</w:t>
      </w: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Grangetown Primary School follows government legislation that states that all education provided during school hours must be free; however, music lessons are an exception to this rule.</w:t>
      </w:r>
    </w:p>
    <w:p w:rsidR="004F08EF" w:rsidRDefault="006832BF">
      <w:pPr>
        <w:pBdr>
          <w:top w:val="nil"/>
          <w:left w:val="nil"/>
          <w:bottom w:val="nil"/>
          <w:right w:val="nil"/>
          <w:between w:val="nil"/>
        </w:pBdr>
        <w:spacing w:before="280" w:after="280" w:line="240" w:lineRule="auto"/>
        <w:ind w:left="0" w:hanging="2"/>
        <w:rPr>
          <w:rFonts w:ascii="Arial" w:eastAsia="Arial" w:hAnsi="Arial" w:cs="Arial"/>
          <w:color w:val="000000"/>
        </w:rPr>
      </w:pPr>
      <w:r>
        <w:rPr>
          <w:rFonts w:ascii="Arial" w:eastAsia="Arial" w:hAnsi="Arial" w:cs="Arial"/>
          <w:b/>
          <w:color w:val="000000"/>
        </w:rPr>
        <w:lastRenderedPageBreak/>
        <w:t xml:space="preserve">The school will not charge if </w:t>
      </w:r>
      <w:r>
        <w:rPr>
          <w:rFonts w:ascii="Arial" w:eastAsia="Arial" w:hAnsi="Arial" w:cs="Arial"/>
          <w:color w:val="000000"/>
        </w:rPr>
        <w:t>the music tuition is part of the Curricul</w:t>
      </w:r>
      <w:r>
        <w:rPr>
          <w:rFonts w:ascii="Arial" w:eastAsia="Arial" w:hAnsi="Arial" w:cs="Arial"/>
          <w:color w:val="000000"/>
        </w:rPr>
        <w:t>um for Wales or public examination syllabus being followed by the student. The school may charge for music lessons requested by parents delivered by specialists.</w:t>
      </w:r>
    </w:p>
    <w:p w:rsidR="004F08EF" w:rsidRDefault="006832BF">
      <w:pPr>
        <w:pBdr>
          <w:top w:val="nil"/>
          <w:left w:val="nil"/>
          <w:bottom w:val="nil"/>
          <w:right w:val="nil"/>
          <w:between w:val="nil"/>
        </w:pBdr>
        <w:spacing w:before="280" w:after="280" w:line="240" w:lineRule="auto"/>
        <w:ind w:left="0" w:hanging="2"/>
        <w:rPr>
          <w:rFonts w:ascii="Arial" w:eastAsia="Arial" w:hAnsi="Arial" w:cs="Arial"/>
          <w:color w:val="000000"/>
        </w:rPr>
      </w:pPr>
      <w:r>
        <w:rPr>
          <w:rFonts w:ascii="Arial" w:eastAsia="Arial" w:hAnsi="Arial" w:cs="Arial"/>
          <w:color w:val="000000"/>
        </w:rPr>
        <w:t>Grangetown Primary School is dedicated to ensuring equal opportunities for all pupils includin</w:t>
      </w:r>
      <w:r>
        <w:rPr>
          <w:rFonts w:ascii="Arial" w:eastAsia="Arial" w:hAnsi="Arial" w:cs="Arial"/>
          <w:color w:val="000000"/>
        </w:rPr>
        <w:t>g access to specialised music tuition, therefore charges made for music tuition within school hours will be remitted for pupils on free school meals.</w:t>
      </w:r>
    </w:p>
    <w:p w:rsidR="004F08EF" w:rsidRDefault="006832BF">
      <w:pPr>
        <w:ind w:left="0" w:hanging="2"/>
        <w:rPr>
          <w:rFonts w:ascii="Arial" w:eastAsia="Arial" w:hAnsi="Arial" w:cs="Arial"/>
        </w:rPr>
      </w:pPr>
      <w:r>
        <w:rPr>
          <w:rFonts w:ascii="Arial" w:eastAsia="Arial" w:hAnsi="Arial" w:cs="Arial"/>
        </w:rPr>
        <w:t>There is no charge for vocal or instrumental tuition for children in care. This includes instruments, musi</w:t>
      </w:r>
      <w:r>
        <w:rPr>
          <w:rFonts w:ascii="Arial" w:eastAsia="Arial" w:hAnsi="Arial" w:cs="Arial"/>
        </w:rPr>
        <w:t>c books and exam fees.</w:t>
      </w:r>
    </w:p>
    <w:p w:rsidR="004F08EF" w:rsidRDefault="004F08EF">
      <w:pPr>
        <w:pBdr>
          <w:top w:val="nil"/>
          <w:left w:val="nil"/>
          <w:bottom w:val="nil"/>
          <w:right w:val="nil"/>
          <w:between w:val="nil"/>
        </w:pBdr>
        <w:spacing w:line="240" w:lineRule="auto"/>
        <w:ind w:left="0" w:hanging="2"/>
        <w:rPr>
          <w:rFonts w:ascii="Arial" w:eastAsia="Arial" w:hAnsi="Arial" w:cs="Arial"/>
          <w:color w:val="000000"/>
        </w:rPr>
      </w:pPr>
    </w:p>
    <w:p w:rsidR="004F08EF" w:rsidRDefault="004F08EF">
      <w:pPr>
        <w:pBdr>
          <w:top w:val="nil"/>
          <w:left w:val="nil"/>
          <w:bottom w:val="nil"/>
          <w:right w:val="nil"/>
          <w:between w:val="nil"/>
        </w:pBdr>
        <w:spacing w:line="240" w:lineRule="auto"/>
        <w:ind w:left="0" w:hanging="2"/>
        <w:rPr>
          <w:rFonts w:ascii="Arial" w:eastAsia="Arial" w:hAnsi="Arial" w:cs="Arial"/>
          <w:color w:val="000000"/>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9. Extended services</w:t>
      </w: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Grangetown Primary School is dedicated to providing a well-rounded and extensive education for our students which includes a wide range of extra-curricular activities (extended services). Extended services enab</w:t>
      </w:r>
      <w:r>
        <w:rPr>
          <w:rFonts w:ascii="Arial" w:eastAsia="Arial" w:hAnsi="Arial" w:cs="Arial"/>
          <w:color w:val="000000"/>
        </w:rPr>
        <w:t>le our school to provide:</w:t>
      </w:r>
    </w:p>
    <w:p w:rsidR="004F08EF" w:rsidRDefault="006832BF">
      <w:pPr>
        <w:numPr>
          <w:ilvl w:val="0"/>
          <w:numId w:val="1"/>
        </w:numPr>
        <w:spacing w:before="280"/>
        <w:ind w:left="0" w:hanging="2"/>
        <w:rPr>
          <w:rFonts w:ascii="Arial" w:eastAsia="Arial" w:hAnsi="Arial" w:cs="Arial"/>
        </w:rPr>
      </w:pPr>
      <w:r>
        <w:rPr>
          <w:rFonts w:ascii="Arial" w:eastAsia="Arial" w:hAnsi="Arial" w:cs="Arial"/>
        </w:rPr>
        <w:t>high-quality learning opportunities either side of the school day</w:t>
      </w:r>
    </w:p>
    <w:p w:rsidR="004F08EF" w:rsidRDefault="006832BF">
      <w:pPr>
        <w:numPr>
          <w:ilvl w:val="0"/>
          <w:numId w:val="1"/>
        </w:numPr>
        <w:ind w:left="0" w:hanging="2"/>
        <w:rPr>
          <w:rFonts w:ascii="Arial" w:eastAsia="Arial" w:hAnsi="Arial" w:cs="Arial"/>
        </w:rPr>
      </w:pPr>
      <w:r>
        <w:rPr>
          <w:rFonts w:ascii="Arial" w:eastAsia="Arial" w:hAnsi="Arial" w:cs="Arial"/>
        </w:rPr>
        <w:t>ways of intervening early when children are at risk of poor outcomes,</w:t>
      </w:r>
      <w:r>
        <w:rPr>
          <w:rFonts w:ascii="Arial" w:eastAsia="Arial" w:hAnsi="Arial" w:cs="Arial"/>
          <w:color w:val="5F497A"/>
        </w:rPr>
        <w:t xml:space="preserve"> </w:t>
      </w:r>
      <w:r>
        <w:rPr>
          <w:rFonts w:ascii="Arial" w:eastAsia="Arial" w:hAnsi="Arial" w:cs="Arial"/>
        </w:rPr>
        <w:t>e.g. by providing access to study support, parenting support or to more specialist services (such as health, social care or special educational needs services)</w:t>
      </w:r>
    </w:p>
    <w:p w:rsidR="004F08EF" w:rsidRDefault="006832BF">
      <w:pPr>
        <w:numPr>
          <w:ilvl w:val="0"/>
          <w:numId w:val="1"/>
        </w:numPr>
        <w:ind w:left="0" w:hanging="2"/>
        <w:rPr>
          <w:rFonts w:ascii="Arial" w:eastAsia="Arial" w:hAnsi="Arial" w:cs="Arial"/>
        </w:rPr>
      </w:pPr>
      <w:r>
        <w:rPr>
          <w:rFonts w:ascii="Arial" w:eastAsia="Arial" w:hAnsi="Arial" w:cs="Arial"/>
        </w:rPr>
        <w:t>ways of increasing pupil engagement</w:t>
      </w:r>
    </w:p>
    <w:p w:rsidR="004F08EF" w:rsidRDefault="006832BF">
      <w:pPr>
        <w:numPr>
          <w:ilvl w:val="0"/>
          <w:numId w:val="1"/>
        </w:numPr>
        <w:ind w:left="0" w:hanging="2"/>
        <w:rPr>
          <w:rFonts w:ascii="Arial" w:eastAsia="Arial" w:hAnsi="Arial" w:cs="Arial"/>
        </w:rPr>
      </w:pPr>
      <w:r>
        <w:rPr>
          <w:rFonts w:ascii="Arial" w:eastAsia="Arial" w:hAnsi="Arial" w:cs="Arial"/>
        </w:rPr>
        <w:t>ways of improving outcomes and narrowing gaps in outcomes be</w:t>
      </w:r>
      <w:r>
        <w:rPr>
          <w:rFonts w:ascii="Arial" w:eastAsia="Arial" w:hAnsi="Arial" w:cs="Arial"/>
        </w:rPr>
        <w:t>tween different groups of pupils.</w:t>
      </w:r>
    </w:p>
    <w:p w:rsidR="004F08EF" w:rsidRDefault="006832BF">
      <w:pPr>
        <w:numPr>
          <w:ilvl w:val="0"/>
          <w:numId w:val="1"/>
        </w:numPr>
        <w:spacing w:after="280"/>
        <w:ind w:left="0" w:hanging="2"/>
        <w:rPr>
          <w:rFonts w:ascii="Arial" w:eastAsia="Arial" w:hAnsi="Arial" w:cs="Arial"/>
        </w:rPr>
      </w:pPr>
      <w:r>
        <w:rPr>
          <w:rFonts w:ascii="Arial" w:eastAsia="Arial" w:hAnsi="Arial" w:cs="Arial"/>
        </w:rPr>
        <w:t>After school clubs</w:t>
      </w:r>
    </w:p>
    <w:p w:rsidR="004F08EF" w:rsidRDefault="006832BF">
      <w:pPr>
        <w:spacing w:before="280" w:after="280"/>
        <w:ind w:left="0" w:hanging="2"/>
        <w:rPr>
          <w:rFonts w:ascii="Arial" w:eastAsia="Arial" w:hAnsi="Arial" w:cs="Arial"/>
        </w:rPr>
      </w:pPr>
      <w:r>
        <w:rPr>
          <w:rFonts w:ascii="Arial" w:eastAsia="Arial" w:hAnsi="Arial" w:cs="Arial"/>
        </w:rPr>
        <w:t>This would be reviewed if new services or activities are introduced.</w:t>
      </w:r>
    </w:p>
    <w:p w:rsidR="004F08EF" w:rsidRDefault="006832BF">
      <w:pPr>
        <w:ind w:left="0" w:hanging="2"/>
        <w:rPr>
          <w:rFonts w:ascii="Arial" w:eastAsia="Arial" w:hAnsi="Arial" w:cs="Arial"/>
        </w:rPr>
      </w:pPr>
      <w:r>
        <w:rPr>
          <w:rFonts w:ascii="Arial" w:eastAsia="Arial" w:hAnsi="Arial" w:cs="Arial"/>
        </w:rPr>
        <w:t>The total charge will not exceed the cost of providing the activity and no parent will be asked to subsidise others.</w:t>
      </w:r>
    </w:p>
    <w:p w:rsidR="004F08EF" w:rsidRDefault="004F08EF">
      <w:pPr>
        <w:pBdr>
          <w:top w:val="nil"/>
          <w:left w:val="nil"/>
          <w:bottom w:val="nil"/>
          <w:right w:val="nil"/>
          <w:between w:val="nil"/>
        </w:pBdr>
        <w:spacing w:line="240" w:lineRule="auto"/>
        <w:ind w:left="0" w:hanging="2"/>
        <w:rPr>
          <w:rFonts w:ascii="Arial" w:eastAsia="Arial" w:hAnsi="Arial" w:cs="Arial"/>
          <w:color w:val="000000"/>
        </w:rPr>
      </w:pPr>
    </w:p>
    <w:p w:rsidR="004F08EF" w:rsidRDefault="004F08EF">
      <w:pPr>
        <w:pBdr>
          <w:top w:val="nil"/>
          <w:left w:val="nil"/>
          <w:bottom w:val="nil"/>
          <w:right w:val="nil"/>
          <w:between w:val="nil"/>
        </w:pBdr>
        <w:spacing w:line="240" w:lineRule="auto"/>
        <w:ind w:left="0" w:hanging="2"/>
        <w:rPr>
          <w:rFonts w:ascii="Arial" w:eastAsia="Arial" w:hAnsi="Arial" w:cs="Arial"/>
          <w:color w:val="000000"/>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10. Damage to property and breakages</w:t>
      </w:r>
    </w:p>
    <w:p w:rsidR="004F08EF" w:rsidRDefault="006832BF">
      <w:pPr>
        <w:ind w:left="0" w:hanging="2"/>
        <w:rPr>
          <w:rFonts w:ascii="Arial" w:eastAsia="Arial" w:hAnsi="Arial" w:cs="Arial"/>
        </w:rPr>
      </w:pPr>
      <w:r>
        <w:rPr>
          <w:rFonts w:ascii="Arial" w:eastAsia="Arial" w:hAnsi="Arial" w:cs="Arial"/>
        </w:rPr>
        <w:t>Where school property has been wilfully or recklessly damaged by a student or parent the school may charge those responsible for some or all of the cost of repair or replacement.</w:t>
      </w:r>
    </w:p>
    <w:p w:rsidR="004F08EF" w:rsidRDefault="004F08EF">
      <w:pPr>
        <w:ind w:left="0" w:hanging="2"/>
        <w:rPr>
          <w:rFonts w:ascii="Arial" w:eastAsia="Arial" w:hAnsi="Arial" w:cs="Arial"/>
        </w:rPr>
      </w:pPr>
    </w:p>
    <w:p w:rsidR="004F08EF" w:rsidRDefault="006832BF">
      <w:pPr>
        <w:ind w:left="0" w:hanging="2"/>
        <w:rPr>
          <w:rFonts w:ascii="Arial" w:eastAsia="Arial" w:hAnsi="Arial" w:cs="Arial"/>
        </w:rPr>
      </w:pPr>
      <w:r>
        <w:rPr>
          <w:rFonts w:ascii="Arial" w:eastAsia="Arial" w:hAnsi="Arial" w:cs="Arial"/>
        </w:rPr>
        <w:t>Where property belonging to a third par</w:t>
      </w:r>
      <w:r>
        <w:rPr>
          <w:rFonts w:ascii="Arial" w:eastAsia="Arial" w:hAnsi="Arial" w:cs="Arial"/>
        </w:rPr>
        <w:t>ty has been damaged by a pupil, and the school has been charged, the school may charge some or all of the cost to those responsible.</w:t>
      </w:r>
    </w:p>
    <w:p w:rsidR="004F08EF" w:rsidRDefault="004F08EF">
      <w:pPr>
        <w:ind w:left="0" w:hanging="2"/>
        <w:rPr>
          <w:rFonts w:ascii="Arial" w:eastAsia="Arial" w:hAnsi="Arial" w:cs="Arial"/>
        </w:rPr>
      </w:pPr>
    </w:p>
    <w:p w:rsidR="004F08EF" w:rsidRDefault="006832BF">
      <w:pPr>
        <w:ind w:left="0" w:hanging="2"/>
        <w:rPr>
          <w:rFonts w:ascii="Arial" w:eastAsia="Arial" w:hAnsi="Arial" w:cs="Arial"/>
        </w:rPr>
      </w:pPr>
      <w:r>
        <w:rPr>
          <w:rFonts w:ascii="Arial" w:eastAsia="Arial" w:hAnsi="Arial" w:cs="Arial"/>
        </w:rPr>
        <w:t>Whether or not these charges will be made will be decided by the headteacher and dependent on the situation.</w:t>
      </w:r>
    </w:p>
    <w:p w:rsidR="004F08EF" w:rsidRDefault="004F08EF">
      <w:pPr>
        <w:pBdr>
          <w:top w:val="nil"/>
          <w:left w:val="nil"/>
          <w:bottom w:val="nil"/>
          <w:right w:val="nil"/>
          <w:between w:val="nil"/>
        </w:pBdr>
        <w:spacing w:line="240" w:lineRule="auto"/>
        <w:ind w:left="0" w:hanging="2"/>
        <w:rPr>
          <w:rFonts w:ascii="Arial" w:eastAsia="Arial" w:hAnsi="Arial" w:cs="Arial"/>
          <w:color w:val="000000"/>
        </w:rPr>
      </w:pPr>
    </w:p>
    <w:p w:rsidR="004F08EF" w:rsidRDefault="004F08EF">
      <w:pPr>
        <w:pBdr>
          <w:top w:val="nil"/>
          <w:left w:val="nil"/>
          <w:bottom w:val="nil"/>
          <w:right w:val="nil"/>
          <w:between w:val="nil"/>
        </w:pBdr>
        <w:spacing w:line="240" w:lineRule="auto"/>
        <w:ind w:left="0" w:hanging="2"/>
        <w:rPr>
          <w:rFonts w:ascii="Arial" w:eastAsia="Arial" w:hAnsi="Arial" w:cs="Arial"/>
          <w:color w:val="000000"/>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11. Remissi</w:t>
      </w:r>
      <w:r>
        <w:rPr>
          <w:rFonts w:ascii="Arial" w:eastAsia="Arial" w:hAnsi="Arial" w:cs="Arial"/>
          <w:b/>
          <w:color w:val="000000"/>
        </w:rPr>
        <w:t xml:space="preserve">ons </w:t>
      </w:r>
    </w:p>
    <w:p w:rsidR="004F08EF" w:rsidRDefault="006832BF">
      <w:pPr>
        <w:ind w:left="0" w:hanging="2"/>
        <w:jc w:val="both"/>
        <w:rPr>
          <w:rFonts w:ascii="Arial" w:eastAsia="Arial" w:hAnsi="Arial" w:cs="Arial"/>
        </w:rPr>
      </w:pPr>
      <w:r>
        <w:rPr>
          <w:rFonts w:ascii="Arial" w:eastAsia="Arial" w:hAnsi="Arial" w:cs="Arial"/>
        </w:rPr>
        <w:t xml:space="preserve">The Governing Body will not wish to see any child disadvantaged by virtue of the fact that their parent(s) are unable to pay. The Governing Body will: </w:t>
      </w:r>
    </w:p>
    <w:p w:rsidR="004F08EF" w:rsidRDefault="004F08EF">
      <w:pPr>
        <w:ind w:left="0" w:hanging="2"/>
        <w:jc w:val="both"/>
        <w:rPr>
          <w:rFonts w:ascii="Arial" w:eastAsia="Arial" w:hAnsi="Arial" w:cs="Arial"/>
        </w:rPr>
      </w:pPr>
    </w:p>
    <w:p w:rsidR="004F08EF" w:rsidRDefault="006832BF">
      <w:pPr>
        <w:numPr>
          <w:ilvl w:val="0"/>
          <w:numId w:val="5"/>
        </w:numPr>
        <w:ind w:left="0" w:hanging="2"/>
        <w:jc w:val="both"/>
        <w:rPr>
          <w:rFonts w:ascii="Arial" w:eastAsia="Arial" w:hAnsi="Arial" w:cs="Arial"/>
        </w:rPr>
      </w:pPr>
      <w:r>
        <w:rPr>
          <w:rFonts w:ascii="Arial" w:eastAsia="Arial" w:hAnsi="Arial" w:cs="Arial"/>
        </w:rPr>
        <w:lastRenderedPageBreak/>
        <w:t>Remit all charges otherwise payable by parents of a pupil in respect of board and lodging, provide</w:t>
      </w:r>
      <w:r>
        <w:rPr>
          <w:rFonts w:ascii="Arial" w:eastAsia="Arial" w:hAnsi="Arial" w:cs="Arial"/>
        </w:rPr>
        <w:t>d for their child pursuant to the charging policy, for the duration of a residential trip if the parents meet the criteria for the ‘benefits’ that qualify them for free school lunch eligibility purposes;</w:t>
      </w:r>
    </w:p>
    <w:p w:rsidR="004F08EF" w:rsidRDefault="004F08EF">
      <w:pPr>
        <w:ind w:left="0" w:hanging="2"/>
        <w:rPr>
          <w:rFonts w:ascii="Arial" w:eastAsia="Arial" w:hAnsi="Arial" w:cs="Arial"/>
        </w:rPr>
      </w:pPr>
    </w:p>
    <w:p w:rsidR="004F08EF" w:rsidRDefault="006832BF">
      <w:pPr>
        <w:numPr>
          <w:ilvl w:val="0"/>
          <w:numId w:val="5"/>
        </w:numPr>
        <w:ind w:left="0" w:hanging="2"/>
        <w:jc w:val="both"/>
        <w:rPr>
          <w:rFonts w:ascii="Arial" w:eastAsia="Arial" w:hAnsi="Arial" w:cs="Arial"/>
        </w:rPr>
      </w:pPr>
      <w:proofErr w:type="gramStart"/>
      <w:r>
        <w:rPr>
          <w:rFonts w:ascii="Arial" w:eastAsia="Arial" w:hAnsi="Arial" w:cs="Arial"/>
        </w:rPr>
        <w:t>Give consideration to</w:t>
      </w:r>
      <w:proofErr w:type="gramEnd"/>
      <w:r>
        <w:rPr>
          <w:rFonts w:ascii="Arial" w:eastAsia="Arial" w:hAnsi="Arial" w:cs="Arial"/>
        </w:rPr>
        <w:t xml:space="preserve"> remitting all or part of any charges payable by a parent of a pupil in all other instances pursuant to its charging policy.</w:t>
      </w:r>
    </w:p>
    <w:p w:rsidR="004F08EF" w:rsidRDefault="004F08EF">
      <w:pPr>
        <w:ind w:left="0" w:hanging="2"/>
        <w:jc w:val="both"/>
        <w:rPr>
          <w:rFonts w:ascii="Arial" w:eastAsia="Arial" w:hAnsi="Arial" w:cs="Arial"/>
        </w:rPr>
      </w:pPr>
    </w:p>
    <w:p w:rsidR="004F08EF" w:rsidRDefault="006832BF">
      <w:pPr>
        <w:spacing w:before="30" w:after="30"/>
        <w:ind w:left="0" w:hanging="2"/>
        <w:jc w:val="both"/>
        <w:rPr>
          <w:rFonts w:ascii="Arial" w:eastAsia="Arial" w:hAnsi="Arial" w:cs="Arial"/>
        </w:rPr>
      </w:pPr>
      <w:r>
        <w:rPr>
          <w:rFonts w:ascii="Arial" w:eastAsia="Arial" w:hAnsi="Arial" w:cs="Arial"/>
        </w:rPr>
        <w:t xml:space="preserve">Parents who can prove that they are in receipt of the following support payments will, in addition to having </w:t>
      </w:r>
      <w:r>
        <w:rPr>
          <w:rFonts w:ascii="Arial" w:eastAsia="Arial" w:hAnsi="Arial" w:cs="Arial"/>
        </w:rPr>
        <w:t>free meals entitlement, be exempt from paying the cost of board and lodging of a residential trip:</w:t>
      </w:r>
    </w:p>
    <w:p w:rsidR="004F08EF" w:rsidRDefault="004F08EF">
      <w:pPr>
        <w:spacing w:before="30" w:after="30"/>
        <w:ind w:left="0" w:hanging="2"/>
        <w:jc w:val="both"/>
        <w:rPr>
          <w:rFonts w:ascii="Arial" w:eastAsia="Arial" w:hAnsi="Arial" w:cs="Arial"/>
        </w:rPr>
      </w:pPr>
    </w:p>
    <w:p w:rsidR="004F08EF" w:rsidRDefault="006832BF">
      <w:pPr>
        <w:numPr>
          <w:ilvl w:val="1"/>
          <w:numId w:val="5"/>
        </w:numPr>
        <w:spacing w:before="30" w:after="30"/>
        <w:ind w:left="0" w:hanging="2"/>
        <w:jc w:val="both"/>
        <w:rPr>
          <w:rFonts w:ascii="Arial" w:eastAsia="Arial" w:hAnsi="Arial" w:cs="Arial"/>
          <w:color w:val="000000"/>
        </w:rPr>
      </w:pPr>
      <w:r>
        <w:rPr>
          <w:rFonts w:ascii="Arial" w:eastAsia="Arial" w:hAnsi="Arial" w:cs="Arial"/>
          <w:color w:val="000000"/>
        </w:rPr>
        <w:t>Income Support</w:t>
      </w:r>
    </w:p>
    <w:p w:rsidR="004F08EF" w:rsidRDefault="006832BF">
      <w:pPr>
        <w:numPr>
          <w:ilvl w:val="1"/>
          <w:numId w:val="5"/>
        </w:numPr>
        <w:spacing w:before="30" w:after="30"/>
        <w:ind w:left="0" w:hanging="2"/>
        <w:jc w:val="both"/>
        <w:rPr>
          <w:rFonts w:ascii="Arial" w:eastAsia="Arial" w:hAnsi="Arial" w:cs="Arial"/>
          <w:color w:val="000000"/>
        </w:rPr>
      </w:pPr>
      <w:r>
        <w:rPr>
          <w:rFonts w:ascii="Arial" w:eastAsia="Arial" w:hAnsi="Arial" w:cs="Arial"/>
          <w:color w:val="000000"/>
        </w:rPr>
        <w:t>Income-based Job Seeker’s Allowance</w:t>
      </w:r>
    </w:p>
    <w:p w:rsidR="004F08EF" w:rsidRDefault="006832BF">
      <w:pPr>
        <w:numPr>
          <w:ilvl w:val="1"/>
          <w:numId w:val="5"/>
        </w:numPr>
        <w:spacing w:before="30" w:after="30"/>
        <w:ind w:left="0" w:hanging="2"/>
        <w:jc w:val="both"/>
        <w:rPr>
          <w:rFonts w:ascii="Arial" w:eastAsia="Arial" w:hAnsi="Arial" w:cs="Arial"/>
        </w:rPr>
      </w:pPr>
      <w:r>
        <w:rPr>
          <w:rFonts w:ascii="Arial" w:eastAsia="Arial" w:hAnsi="Arial" w:cs="Arial"/>
        </w:rPr>
        <w:t>Any other benefit or allowance, or entitled to any tax credit under the Tax Credits Act 2002 or element o</w:t>
      </w:r>
      <w:r>
        <w:rPr>
          <w:rFonts w:ascii="Arial" w:eastAsia="Arial" w:hAnsi="Arial" w:cs="Arial"/>
        </w:rPr>
        <w:t xml:space="preserve">f such a tax credit, as may be prescribed by regulations from time to time for any period wholly or partly comprised in the time spent on the trip. Currently, the following are prescribed: </w:t>
      </w:r>
    </w:p>
    <w:p w:rsidR="004F08EF" w:rsidRDefault="006832BF">
      <w:pPr>
        <w:spacing w:before="30" w:after="30"/>
        <w:ind w:left="0" w:hanging="2"/>
        <w:jc w:val="both"/>
        <w:rPr>
          <w:rFonts w:ascii="Arial" w:eastAsia="Arial" w:hAnsi="Arial" w:cs="Arial"/>
        </w:rPr>
      </w:pPr>
      <w:r>
        <w:rPr>
          <w:rFonts w:ascii="Arial" w:eastAsia="Arial" w:hAnsi="Arial" w:cs="Arial"/>
        </w:rPr>
        <w:t>Support under Part VI of the Immigration and Asylum Act 1999;</w:t>
      </w:r>
    </w:p>
    <w:p w:rsidR="004F08EF" w:rsidRDefault="006832BF">
      <w:pPr>
        <w:spacing w:before="30" w:after="30"/>
        <w:ind w:left="0" w:hanging="2"/>
        <w:jc w:val="both"/>
        <w:rPr>
          <w:rFonts w:ascii="Arial" w:eastAsia="Arial" w:hAnsi="Arial" w:cs="Arial"/>
        </w:rPr>
      </w:pPr>
      <w:r>
        <w:rPr>
          <w:rFonts w:ascii="Arial" w:eastAsia="Arial" w:hAnsi="Arial" w:cs="Arial"/>
        </w:rPr>
        <w:t>Chil</w:t>
      </w:r>
      <w:r>
        <w:rPr>
          <w:rFonts w:ascii="Arial" w:eastAsia="Arial" w:hAnsi="Arial" w:cs="Arial"/>
        </w:rPr>
        <w:t>d Tax Credit, where the parent is not entitled to Working Tax Credit and whose annual income (as assessed by HM Revenue and Customs) does not exceed £16,190 (i.e. children who are eligible to receive free school meals);</w:t>
      </w:r>
    </w:p>
    <w:p w:rsidR="004F08EF" w:rsidRDefault="006832BF">
      <w:pPr>
        <w:spacing w:before="30" w:after="30"/>
        <w:ind w:left="0" w:hanging="2"/>
        <w:jc w:val="both"/>
        <w:rPr>
          <w:rFonts w:ascii="Arial" w:eastAsia="Arial" w:hAnsi="Arial" w:cs="Arial"/>
        </w:rPr>
      </w:pPr>
      <w:r>
        <w:rPr>
          <w:rFonts w:ascii="Arial" w:eastAsia="Arial" w:hAnsi="Arial" w:cs="Arial"/>
        </w:rPr>
        <w:t>Income related employment and suppor</w:t>
      </w:r>
      <w:r>
        <w:rPr>
          <w:rFonts w:ascii="Arial" w:eastAsia="Arial" w:hAnsi="Arial" w:cs="Arial"/>
        </w:rPr>
        <w:t>t allowance</w:t>
      </w:r>
    </w:p>
    <w:p w:rsidR="004F08EF" w:rsidRDefault="006832BF">
      <w:pPr>
        <w:numPr>
          <w:ilvl w:val="0"/>
          <w:numId w:val="8"/>
        </w:numPr>
        <w:spacing w:before="30" w:after="30"/>
        <w:ind w:left="0" w:hanging="2"/>
        <w:jc w:val="both"/>
        <w:rPr>
          <w:rFonts w:ascii="Arial" w:eastAsia="Arial" w:hAnsi="Arial" w:cs="Arial"/>
        </w:rPr>
      </w:pPr>
      <w:r>
        <w:rPr>
          <w:rFonts w:ascii="Arial" w:eastAsia="Arial" w:hAnsi="Arial" w:cs="Arial"/>
        </w:rPr>
        <w:t>Guarantee element of the State Pension Credit</w:t>
      </w:r>
    </w:p>
    <w:p w:rsidR="004F08EF" w:rsidRDefault="006832BF">
      <w:pPr>
        <w:numPr>
          <w:ilvl w:val="0"/>
          <w:numId w:val="8"/>
        </w:numPr>
        <w:spacing w:before="30" w:after="30"/>
        <w:ind w:left="0" w:hanging="2"/>
        <w:jc w:val="both"/>
        <w:rPr>
          <w:rFonts w:ascii="Arial" w:eastAsia="Arial" w:hAnsi="Arial" w:cs="Arial"/>
        </w:rPr>
      </w:pPr>
      <w:r>
        <w:rPr>
          <w:rFonts w:ascii="Arial" w:eastAsia="Arial" w:hAnsi="Arial" w:cs="Arial"/>
        </w:rPr>
        <w:t>Receipt of Universal Credit.</w:t>
      </w:r>
    </w:p>
    <w:p w:rsidR="004F08EF" w:rsidRDefault="004F08EF">
      <w:pPr>
        <w:spacing w:before="30" w:after="30"/>
        <w:ind w:left="0" w:hanging="2"/>
        <w:jc w:val="both"/>
        <w:rPr>
          <w:rFonts w:ascii="Arial" w:eastAsia="Arial" w:hAnsi="Arial" w:cs="Arial"/>
          <w:color w:val="000000"/>
        </w:rPr>
      </w:pPr>
    </w:p>
    <w:p w:rsidR="004F08EF" w:rsidRDefault="006832BF">
      <w:pPr>
        <w:spacing w:before="30" w:after="30"/>
        <w:ind w:left="0" w:hanging="2"/>
        <w:jc w:val="both"/>
        <w:rPr>
          <w:rFonts w:ascii="Arial" w:eastAsia="Arial" w:hAnsi="Arial" w:cs="Arial"/>
          <w:color w:val="000000"/>
        </w:rPr>
      </w:pPr>
      <w:r>
        <w:rPr>
          <w:rFonts w:ascii="Arial" w:eastAsia="Arial" w:hAnsi="Arial" w:cs="Arial"/>
          <w:color w:val="000000"/>
        </w:rPr>
        <w:t xml:space="preserve">When arranging a chargeable activity, such parents will be invited in confidence for the remission of charges in full or in part. The Headteacher, in consultation with </w:t>
      </w:r>
      <w:r>
        <w:rPr>
          <w:rFonts w:ascii="Arial" w:eastAsia="Arial" w:hAnsi="Arial" w:cs="Arial"/>
          <w:color w:val="000000"/>
        </w:rPr>
        <w:t>the Chair of the Governing Body will make authorisation for such remission.</w:t>
      </w:r>
    </w:p>
    <w:p w:rsidR="004F08EF" w:rsidRDefault="004F08EF">
      <w:pPr>
        <w:ind w:left="0" w:hanging="2"/>
        <w:rPr>
          <w:rFonts w:ascii="Arial" w:eastAsia="Arial" w:hAnsi="Arial" w:cs="Arial"/>
        </w:rPr>
      </w:pPr>
    </w:p>
    <w:p w:rsidR="004F08EF" w:rsidRDefault="004F08EF">
      <w:pPr>
        <w:pBdr>
          <w:top w:val="nil"/>
          <w:left w:val="nil"/>
          <w:bottom w:val="nil"/>
          <w:right w:val="nil"/>
          <w:between w:val="nil"/>
        </w:pBdr>
        <w:spacing w:line="240" w:lineRule="auto"/>
        <w:ind w:left="0" w:hanging="2"/>
        <w:rPr>
          <w:rFonts w:ascii="Arial" w:eastAsia="Arial" w:hAnsi="Arial" w:cs="Arial"/>
          <w:color w:val="000000"/>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12. Voluntary contributions</w:t>
      </w: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 xml:space="preserve">The Governing Body may ask for voluntary contributions to the school for general funds and/or to fund activities that will enrich our pupils’ education. </w:t>
      </w:r>
    </w:p>
    <w:p w:rsidR="004F08EF" w:rsidRDefault="006832BF">
      <w:pPr>
        <w:pBdr>
          <w:top w:val="nil"/>
          <w:left w:val="nil"/>
          <w:bottom w:val="nil"/>
          <w:right w:val="nil"/>
          <w:between w:val="nil"/>
        </w:pBdr>
        <w:spacing w:before="280" w:after="280" w:line="240" w:lineRule="auto"/>
        <w:ind w:left="0" w:hanging="2"/>
        <w:rPr>
          <w:rFonts w:ascii="Arial" w:eastAsia="Arial" w:hAnsi="Arial" w:cs="Arial"/>
          <w:color w:val="000000"/>
        </w:rPr>
      </w:pPr>
      <w:r>
        <w:rPr>
          <w:rFonts w:ascii="Arial" w:eastAsia="Arial" w:hAnsi="Arial" w:cs="Arial"/>
          <w:color w:val="000000"/>
        </w:rPr>
        <w:t>In any case where an activity cannot be afforded without voluntary funding, this will be made clear to the parents by the school. If the activity is cancelled all monies paid will be returned to parents.</w:t>
      </w:r>
    </w:p>
    <w:p w:rsidR="004F08EF" w:rsidRDefault="006832BF">
      <w:pPr>
        <w:pBdr>
          <w:top w:val="nil"/>
          <w:left w:val="nil"/>
          <w:bottom w:val="nil"/>
          <w:right w:val="nil"/>
          <w:between w:val="nil"/>
        </w:pBdr>
        <w:spacing w:before="280" w:after="280" w:line="240" w:lineRule="auto"/>
        <w:ind w:left="0" w:hanging="2"/>
        <w:rPr>
          <w:rFonts w:ascii="Arial" w:eastAsia="Arial" w:hAnsi="Arial" w:cs="Arial"/>
          <w:color w:val="000000"/>
        </w:rPr>
      </w:pPr>
      <w:r>
        <w:rPr>
          <w:rFonts w:ascii="Arial" w:eastAsia="Arial" w:hAnsi="Arial" w:cs="Arial"/>
          <w:color w:val="000000"/>
        </w:rPr>
        <w:t>There is no obligation for a parent or carer to make</w:t>
      </w:r>
      <w:r>
        <w:rPr>
          <w:rFonts w:ascii="Arial" w:eastAsia="Arial" w:hAnsi="Arial" w:cs="Arial"/>
          <w:color w:val="000000"/>
        </w:rPr>
        <w:t xml:space="preserve"> any contribution and the school will in no way pressure parents to </w:t>
      </w:r>
      <w:proofErr w:type="gramStart"/>
      <w:r>
        <w:rPr>
          <w:rFonts w:ascii="Arial" w:eastAsia="Arial" w:hAnsi="Arial" w:cs="Arial"/>
          <w:color w:val="000000"/>
        </w:rPr>
        <w:t>make a contribution</w:t>
      </w:r>
      <w:proofErr w:type="gramEnd"/>
      <w:r>
        <w:rPr>
          <w:rFonts w:ascii="Arial" w:eastAsia="Arial" w:hAnsi="Arial" w:cs="Arial"/>
          <w:color w:val="000000"/>
        </w:rPr>
        <w:t>.  Pupils of parents who cannot contribute will not be treated any differently.</w:t>
      </w:r>
    </w:p>
    <w:p w:rsidR="004F08EF" w:rsidRDefault="004F08EF">
      <w:pPr>
        <w:pBdr>
          <w:top w:val="nil"/>
          <w:left w:val="nil"/>
          <w:bottom w:val="nil"/>
          <w:right w:val="nil"/>
          <w:between w:val="nil"/>
        </w:pBdr>
        <w:spacing w:before="280" w:after="280" w:line="240" w:lineRule="auto"/>
        <w:ind w:left="0" w:hanging="2"/>
        <w:rPr>
          <w:rFonts w:ascii="Arial" w:eastAsia="Arial" w:hAnsi="Arial" w:cs="Arial"/>
          <w:color w:val="000000"/>
        </w:rPr>
      </w:pPr>
    </w:p>
    <w:p w:rsidR="004F08EF" w:rsidRDefault="004F08EF">
      <w:pPr>
        <w:pBdr>
          <w:top w:val="nil"/>
          <w:left w:val="nil"/>
          <w:bottom w:val="nil"/>
          <w:right w:val="nil"/>
          <w:between w:val="nil"/>
        </w:pBdr>
        <w:spacing w:before="280" w:after="280" w:line="240" w:lineRule="auto"/>
        <w:ind w:left="0" w:hanging="2"/>
        <w:rPr>
          <w:rFonts w:ascii="Arial" w:eastAsia="Arial" w:hAnsi="Arial" w:cs="Arial"/>
          <w:color w:val="000000"/>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13. Inability or unwillingness to pay</w:t>
      </w: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lastRenderedPageBreak/>
        <w:t>Grangetown Primary School is committed to ensurin</w:t>
      </w:r>
      <w:r>
        <w:rPr>
          <w:rFonts w:ascii="Arial" w:eastAsia="Arial" w:hAnsi="Arial" w:cs="Arial"/>
          <w:color w:val="000000"/>
        </w:rPr>
        <w:t>g fair access and treatment of all pupils, and this means ensuring that no child is excluded from an activity because the parents or carers of that child are unwilling or unable to pay. If there is insufficient funding for an activity, then it will be canc</w:t>
      </w:r>
      <w:r>
        <w:rPr>
          <w:rFonts w:ascii="Arial" w:eastAsia="Arial" w:hAnsi="Arial" w:cs="Arial"/>
          <w:color w:val="000000"/>
        </w:rPr>
        <w:t xml:space="preserve">elled. </w:t>
      </w:r>
    </w:p>
    <w:p w:rsidR="004F08EF" w:rsidRDefault="004F08EF">
      <w:pPr>
        <w:pBdr>
          <w:top w:val="nil"/>
          <w:left w:val="nil"/>
          <w:bottom w:val="nil"/>
          <w:right w:val="nil"/>
          <w:between w:val="nil"/>
        </w:pBdr>
        <w:spacing w:line="240" w:lineRule="auto"/>
        <w:ind w:left="0" w:hanging="2"/>
        <w:rPr>
          <w:rFonts w:ascii="Arial" w:eastAsia="Arial" w:hAnsi="Arial" w:cs="Arial"/>
          <w:color w:val="000000"/>
        </w:rPr>
      </w:pPr>
    </w:p>
    <w:p w:rsidR="004F08EF" w:rsidRDefault="006832BF">
      <w:pPr>
        <w:ind w:left="0" w:hanging="2"/>
        <w:rPr>
          <w:rFonts w:ascii="Arial" w:eastAsia="Arial" w:hAnsi="Arial" w:cs="Arial"/>
        </w:rPr>
      </w:pPr>
      <w:r>
        <w:rPr>
          <w:rFonts w:ascii="Arial" w:eastAsia="Arial" w:hAnsi="Arial" w:cs="Arial"/>
        </w:rPr>
        <w:t>The identity of the child or parents of the child who did not want to make the payment, or could not make the payment, will not be disclosed under any circumstances.</w:t>
      </w: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14. Charging for the use of School Premises</w:t>
      </w: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The school budget cannot be used to</w:t>
      </w:r>
      <w:r>
        <w:rPr>
          <w:rFonts w:ascii="Arial" w:eastAsia="Arial" w:hAnsi="Arial" w:cs="Arial"/>
          <w:color w:val="000000"/>
        </w:rPr>
        <w:t xml:space="preserve"> subsidise non-school activities.  Community use of the school must cover the cost of letting the school as a minimum.  The charges set by the school cover the cost of opening the school, including the cost of caretaker time and utilities.</w:t>
      </w:r>
    </w:p>
    <w:p w:rsidR="004F08EF" w:rsidRDefault="004F08EF">
      <w:pPr>
        <w:pBdr>
          <w:top w:val="nil"/>
          <w:left w:val="nil"/>
          <w:bottom w:val="nil"/>
          <w:right w:val="nil"/>
          <w:between w:val="nil"/>
        </w:pBdr>
        <w:spacing w:line="240" w:lineRule="auto"/>
        <w:ind w:left="0" w:hanging="2"/>
        <w:rPr>
          <w:rFonts w:ascii="Arial" w:eastAsia="Arial" w:hAnsi="Arial" w:cs="Arial"/>
          <w:color w:val="000000"/>
        </w:rPr>
      </w:pPr>
    </w:p>
    <w:p w:rsidR="004F08EF" w:rsidRDefault="006832BF">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The charges to be levied from the hire of school premises are:</w:t>
      </w:r>
    </w:p>
    <w:p w:rsidR="004F08EF" w:rsidRDefault="004F08EF">
      <w:pPr>
        <w:pBdr>
          <w:top w:val="nil"/>
          <w:left w:val="nil"/>
          <w:bottom w:val="nil"/>
          <w:right w:val="nil"/>
          <w:between w:val="nil"/>
        </w:pBdr>
        <w:spacing w:line="240" w:lineRule="auto"/>
        <w:ind w:left="0" w:hanging="2"/>
        <w:rPr>
          <w:rFonts w:ascii="Arial" w:eastAsia="Arial" w:hAnsi="Arial" w:cs="Arial"/>
          <w:color w:val="000000"/>
        </w:rPr>
      </w:pPr>
    </w:p>
    <w:tbl>
      <w:tblPr>
        <w:tblStyle w:val="a0"/>
        <w:tblW w:w="9129" w:type="dxa"/>
        <w:tblInd w:w="113" w:type="dxa"/>
        <w:tblLayout w:type="fixed"/>
        <w:tblLook w:val="0000" w:firstRow="0" w:lastRow="0" w:firstColumn="0" w:lastColumn="0" w:noHBand="0" w:noVBand="0"/>
      </w:tblPr>
      <w:tblGrid>
        <w:gridCol w:w="1540"/>
        <w:gridCol w:w="1149"/>
        <w:gridCol w:w="1984"/>
        <w:gridCol w:w="4456"/>
      </w:tblGrid>
      <w:tr w:rsidR="004F08EF">
        <w:trPr>
          <w:trHeight w:val="600"/>
        </w:trPr>
        <w:tc>
          <w:tcPr>
            <w:tcW w:w="0" w:type="auto"/>
            <w:tcBorders>
              <w:top w:val="single" w:sz="4" w:space="0" w:color="000000"/>
              <w:left w:val="single" w:sz="4" w:space="0" w:color="000000"/>
              <w:bottom w:val="single" w:sz="4" w:space="0" w:color="000000"/>
              <w:right w:val="single" w:sz="4" w:space="0" w:color="000000"/>
            </w:tcBorders>
          </w:tcPr>
          <w:p w:rsidR="004F08EF" w:rsidRDefault="006832BF">
            <w:pPr>
              <w:ind w:left="0" w:hanging="2"/>
              <w:rPr>
                <w:rFonts w:ascii="Arial" w:eastAsia="Arial" w:hAnsi="Arial" w:cs="Arial"/>
              </w:rPr>
            </w:pPr>
            <w:r>
              <w:rPr>
                <w:rFonts w:ascii="Arial" w:eastAsia="Arial" w:hAnsi="Arial" w:cs="Arial"/>
                <w:b/>
              </w:rPr>
              <w:t> </w:t>
            </w:r>
          </w:p>
        </w:tc>
        <w:tc>
          <w:tcPr>
            <w:tcW w:w="0" w:type="auto"/>
            <w:tcBorders>
              <w:top w:val="single" w:sz="4" w:space="0" w:color="000000"/>
              <w:left w:val="nil"/>
              <w:bottom w:val="single" w:sz="4" w:space="0" w:color="000000"/>
              <w:right w:val="single" w:sz="4" w:space="0" w:color="000000"/>
            </w:tcBorders>
          </w:tcPr>
          <w:p w:rsidR="004F08EF" w:rsidRDefault="006832BF">
            <w:pPr>
              <w:ind w:left="0" w:hanging="2"/>
              <w:rPr>
                <w:rFonts w:ascii="Arial" w:eastAsia="Arial" w:hAnsi="Arial" w:cs="Arial"/>
              </w:rPr>
            </w:pPr>
            <w:r>
              <w:rPr>
                <w:rFonts w:ascii="Arial" w:eastAsia="Arial" w:hAnsi="Arial" w:cs="Arial"/>
                <w:b/>
              </w:rPr>
              <w:t>First Hour</w:t>
            </w:r>
          </w:p>
        </w:tc>
        <w:tc>
          <w:tcPr>
            <w:tcW w:w="0" w:type="auto"/>
            <w:tcBorders>
              <w:top w:val="single" w:sz="4" w:space="0" w:color="000000"/>
              <w:left w:val="nil"/>
              <w:bottom w:val="single" w:sz="4" w:space="0" w:color="000000"/>
              <w:right w:val="single" w:sz="4" w:space="0" w:color="000000"/>
            </w:tcBorders>
          </w:tcPr>
          <w:p w:rsidR="004F08EF" w:rsidRDefault="006832BF">
            <w:pPr>
              <w:ind w:left="0" w:hanging="2"/>
              <w:rPr>
                <w:rFonts w:ascii="Arial" w:eastAsia="Arial" w:hAnsi="Arial" w:cs="Arial"/>
              </w:rPr>
            </w:pPr>
            <w:r>
              <w:rPr>
                <w:rFonts w:ascii="Arial" w:eastAsia="Arial" w:hAnsi="Arial" w:cs="Arial"/>
                <w:b/>
              </w:rPr>
              <w:t>Additional Hours</w:t>
            </w:r>
          </w:p>
        </w:tc>
        <w:tc>
          <w:tcPr>
            <w:tcW w:w="0" w:type="auto"/>
            <w:tcBorders>
              <w:top w:val="single" w:sz="4" w:space="0" w:color="000000"/>
              <w:left w:val="nil"/>
              <w:bottom w:val="single" w:sz="4" w:space="0" w:color="000000"/>
              <w:right w:val="single" w:sz="4" w:space="0" w:color="000000"/>
            </w:tcBorders>
          </w:tcPr>
          <w:p w:rsidR="004F08EF" w:rsidRDefault="006832BF">
            <w:pPr>
              <w:ind w:left="0" w:hanging="2"/>
              <w:rPr>
                <w:rFonts w:ascii="Arial" w:eastAsia="Arial" w:hAnsi="Arial" w:cs="Arial"/>
              </w:rPr>
            </w:pPr>
            <w:r>
              <w:rPr>
                <w:rFonts w:ascii="Arial" w:eastAsia="Arial" w:hAnsi="Arial" w:cs="Arial"/>
                <w:b/>
              </w:rPr>
              <w:t>Comments</w:t>
            </w:r>
          </w:p>
        </w:tc>
      </w:tr>
      <w:tr w:rsidR="004F08EF">
        <w:trPr>
          <w:trHeight w:val="300"/>
        </w:trPr>
        <w:tc>
          <w:tcPr>
            <w:tcW w:w="0" w:type="auto"/>
            <w:tcBorders>
              <w:top w:val="nil"/>
              <w:left w:val="single" w:sz="4" w:space="0" w:color="000000"/>
              <w:bottom w:val="single" w:sz="4" w:space="0" w:color="000000"/>
              <w:right w:val="single" w:sz="4" w:space="0" w:color="000000"/>
            </w:tcBorders>
          </w:tcPr>
          <w:p w:rsidR="004F08EF" w:rsidRDefault="006832BF">
            <w:pPr>
              <w:ind w:left="0" w:hanging="2"/>
              <w:rPr>
                <w:rFonts w:ascii="Arial" w:eastAsia="Arial" w:hAnsi="Arial" w:cs="Arial"/>
              </w:rPr>
            </w:pPr>
            <w:r>
              <w:rPr>
                <w:rFonts w:ascii="Arial" w:eastAsia="Arial" w:hAnsi="Arial" w:cs="Arial"/>
                <w:b/>
              </w:rPr>
              <w:t>Hall</w:t>
            </w:r>
          </w:p>
        </w:tc>
        <w:tc>
          <w:tcPr>
            <w:tcW w:w="0" w:type="auto"/>
            <w:tcBorders>
              <w:top w:val="nil"/>
              <w:left w:val="nil"/>
              <w:bottom w:val="single" w:sz="4" w:space="0" w:color="000000"/>
              <w:right w:val="single" w:sz="4" w:space="0" w:color="000000"/>
            </w:tcBorders>
          </w:tcPr>
          <w:p w:rsidR="004F08EF" w:rsidRDefault="006832BF">
            <w:pPr>
              <w:ind w:left="0" w:hanging="2"/>
              <w:jc w:val="right"/>
              <w:rPr>
                <w:rFonts w:ascii="Arial" w:eastAsia="Arial" w:hAnsi="Arial" w:cs="Arial"/>
              </w:rPr>
            </w:pPr>
            <w:r>
              <w:rPr>
                <w:rFonts w:ascii="Arial" w:eastAsia="Arial" w:hAnsi="Arial" w:cs="Arial"/>
              </w:rPr>
              <w:t>£35.00</w:t>
            </w:r>
          </w:p>
        </w:tc>
        <w:tc>
          <w:tcPr>
            <w:tcW w:w="0" w:type="auto"/>
            <w:tcBorders>
              <w:top w:val="nil"/>
              <w:left w:val="nil"/>
              <w:bottom w:val="single" w:sz="4" w:space="0" w:color="000000"/>
              <w:right w:val="single" w:sz="4" w:space="0" w:color="000000"/>
            </w:tcBorders>
          </w:tcPr>
          <w:p w:rsidR="004F08EF" w:rsidRDefault="006832BF">
            <w:pPr>
              <w:ind w:left="0" w:hanging="2"/>
              <w:jc w:val="right"/>
              <w:rPr>
                <w:rFonts w:ascii="Arial" w:eastAsia="Arial" w:hAnsi="Arial" w:cs="Arial"/>
              </w:rPr>
            </w:pPr>
            <w:r>
              <w:rPr>
                <w:rFonts w:ascii="Arial" w:eastAsia="Arial" w:hAnsi="Arial" w:cs="Arial"/>
              </w:rPr>
              <w:t>£7.50</w:t>
            </w:r>
          </w:p>
        </w:tc>
        <w:tc>
          <w:tcPr>
            <w:tcW w:w="0" w:type="auto"/>
            <w:tcBorders>
              <w:top w:val="nil"/>
              <w:left w:val="nil"/>
              <w:bottom w:val="single" w:sz="4" w:space="0" w:color="000000"/>
              <w:right w:val="single" w:sz="4" w:space="0" w:color="000000"/>
            </w:tcBorders>
          </w:tcPr>
          <w:p w:rsidR="004F08EF" w:rsidRDefault="006832BF">
            <w:pPr>
              <w:ind w:left="0" w:hanging="2"/>
              <w:rPr>
                <w:rFonts w:ascii="Arial" w:eastAsia="Arial" w:hAnsi="Arial" w:cs="Arial"/>
              </w:rPr>
            </w:pPr>
            <w:r>
              <w:rPr>
                <w:rFonts w:ascii="Arial" w:eastAsia="Arial" w:hAnsi="Arial" w:cs="Arial"/>
              </w:rPr>
              <w:t> </w:t>
            </w:r>
          </w:p>
        </w:tc>
      </w:tr>
      <w:tr w:rsidR="004F08EF">
        <w:trPr>
          <w:trHeight w:val="300"/>
        </w:trPr>
        <w:tc>
          <w:tcPr>
            <w:tcW w:w="0" w:type="auto"/>
            <w:tcBorders>
              <w:top w:val="nil"/>
              <w:left w:val="single" w:sz="4" w:space="0" w:color="000000"/>
              <w:bottom w:val="single" w:sz="4" w:space="0" w:color="000000"/>
              <w:right w:val="single" w:sz="4" w:space="0" w:color="000000"/>
            </w:tcBorders>
          </w:tcPr>
          <w:p w:rsidR="004F08EF" w:rsidRDefault="006832BF">
            <w:pPr>
              <w:ind w:left="0" w:hanging="2"/>
              <w:rPr>
                <w:rFonts w:ascii="Arial" w:eastAsia="Arial" w:hAnsi="Arial" w:cs="Arial"/>
              </w:rPr>
            </w:pPr>
            <w:r>
              <w:rPr>
                <w:rFonts w:ascii="Arial" w:eastAsia="Arial" w:hAnsi="Arial" w:cs="Arial"/>
                <w:b/>
              </w:rPr>
              <w:t>Class</w:t>
            </w:r>
          </w:p>
        </w:tc>
        <w:tc>
          <w:tcPr>
            <w:tcW w:w="0" w:type="auto"/>
            <w:tcBorders>
              <w:top w:val="nil"/>
              <w:left w:val="nil"/>
              <w:bottom w:val="single" w:sz="4" w:space="0" w:color="000000"/>
              <w:right w:val="single" w:sz="4" w:space="0" w:color="000000"/>
            </w:tcBorders>
          </w:tcPr>
          <w:p w:rsidR="004F08EF" w:rsidRDefault="006832BF">
            <w:pPr>
              <w:ind w:left="0" w:hanging="2"/>
              <w:jc w:val="right"/>
              <w:rPr>
                <w:rFonts w:ascii="Arial" w:eastAsia="Arial" w:hAnsi="Arial" w:cs="Arial"/>
              </w:rPr>
            </w:pPr>
            <w:r>
              <w:rPr>
                <w:rFonts w:ascii="Arial" w:eastAsia="Arial" w:hAnsi="Arial" w:cs="Arial"/>
              </w:rPr>
              <w:t>£30.00</w:t>
            </w:r>
          </w:p>
        </w:tc>
        <w:tc>
          <w:tcPr>
            <w:tcW w:w="0" w:type="auto"/>
            <w:tcBorders>
              <w:top w:val="nil"/>
              <w:left w:val="nil"/>
              <w:bottom w:val="single" w:sz="4" w:space="0" w:color="000000"/>
              <w:right w:val="single" w:sz="4" w:space="0" w:color="000000"/>
            </w:tcBorders>
          </w:tcPr>
          <w:p w:rsidR="004F08EF" w:rsidRDefault="006832BF">
            <w:pPr>
              <w:ind w:left="0" w:hanging="2"/>
              <w:jc w:val="right"/>
              <w:rPr>
                <w:rFonts w:ascii="Arial" w:eastAsia="Arial" w:hAnsi="Arial" w:cs="Arial"/>
              </w:rPr>
            </w:pPr>
            <w:r>
              <w:rPr>
                <w:rFonts w:ascii="Arial" w:eastAsia="Arial" w:hAnsi="Arial" w:cs="Arial"/>
              </w:rPr>
              <w:t>£2.50</w:t>
            </w:r>
          </w:p>
        </w:tc>
        <w:tc>
          <w:tcPr>
            <w:tcW w:w="0" w:type="auto"/>
            <w:tcBorders>
              <w:top w:val="nil"/>
              <w:left w:val="nil"/>
              <w:bottom w:val="single" w:sz="4" w:space="0" w:color="000000"/>
              <w:right w:val="single" w:sz="4" w:space="0" w:color="000000"/>
            </w:tcBorders>
          </w:tcPr>
          <w:p w:rsidR="004F08EF" w:rsidRDefault="006832BF">
            <w:pPr>
              <w:ind w:left="0" w:hanging="2"/>
              <w:rPr>
                <w:rFonts w:ascii="Arial" w:eastAsia="Arial" w:hAnsi="Arial" w:cs="Arial"/>
              </w:rPr>
            </w:pPr>
            <w:r>
              <w:rPr>
                <w:rFonts w:ascii="Arial" w:eastAsia="Arial" w:hAnsi="Arial" w:cs="Arial"/>
              </w:rPr>
              <w:t> </w:t>
            </w:r>
          </w:p>
        </w:tc>
      </w:tr>
      <w:tr w:rsidR="004F08EF">
        <w:trPr>
          <w:trHeight w:val="300"/>
        </w:trPr>
        <w:tc>
          <w:tcPr>
            <w:tcW w:w="0" w:type="auto"/>
            <w:tcBorders>
              <w:top w:val="nil"/>
              <w:left w:val="single" w:sz="4" w:space="0" w:color="000000"/>
              <w:bottom w:val="single" w:sz="4" w:space="0" w:color="000000"/>
              <w:right w:val="single" w:sz="4" w:space="0" w:color="000000"/>
            </w:tcBorders>
          </w:tcPr>
          <w:p w:rsidR="004F08EF" w:rsidRDefault="006832BF">
            <w:pPr>
              <w:ind w:left="0" w:hanging="2"/>
              <w:rPr>
                <w:rFonts w:ascii="Arial" w:eastAsia="Arial" w:hAnsi="Arial" w:cs="Arial"/>
              </w:rPr>
            </w:pPr>
            <w:r>
              <w:rPr>
                <w:rFonts w:ascii="Arial" w:eastAsia="Arial" w:hAnsi="Arial" w:cs="Arial"/>
                <w:b/>
              </w:rPr>
              <w:t>IT Suite</w:t>
            </w:r>
          </w:p>
        </w:tc>
        <w:tc>
          <w:tcPr>
            <w:tcW w:w="0" w:type="auto"/>
            <w:tcBorders>
              <w:top w:val="nil"/>
              <w:left w:val="nil"/>
              <w:bottom w:val="single" w:sz="4" w:space="0" w:color="000000"/>
              <w:right w:val="single" w:sz="4" w:space="0" w:color="000000"/>
            </w:tcBorders>
          </w:tcPr>
          <w:p w:rsidR="004F08EF" w:rsidRDefault="006832BF">
            <w:pPr>
              <w:ind w:left="0" w:hanging="2"/>
              <w:jc w:val="right"/>
              <w:rPr>
                <w:rFonts w:ascii="Arial" w:eastAsia="Arial" w:hAnsi="Arial" w:cs="Arial"/>
              </w:rPr>
            </w:pPr>
            <w:r>
              <w:rPr>
                <w:rFonts w:ascii="Arial" w:eastAsia="Arial" w:hAnsi="Arial" w:cs="Arial"/>
              </w:rPr>
              <w:t>£35.00</w:t>
            </w:r>
          </w:p>
        </w:tc>
        <w:tc>
          <w:tcPr>
            <w:tcW w:w="0" w:type="auto"/>
            <w:tcBorders>
              <w:top w:val="nil"/>
              <w:left w:val="nil"/>
              <w:bottom w:val="single" w:sz="4" w:space="0" w:color="000000"/>
              <w:right w:val="single" w:sz="4" w:space="0" w:color="000000"/>
            </w:tcBorders>
          </w:tcPr>
          <w:p w:rsidR="004F08EF" w:rsidRDefault="006832BF">
            <w:pPr>
              <w:ind w:left="0" w:hanging="2"/>
              <w:jc w:val="right"/>
              <w:rPr>
                <w:rFonts w:ascii="Arial" w:eastAsia="Arial" w:hAnsi="Arial" w:cs="Arial"/>
              </w:rPr>
            </w:pPr>
            <w:r>
              <w:rPr>
                <w:rFonts w:ascii="Arial" w:eastAsia="Arial" w:hAnsi="Arial" w:cs="Arial"/>
              </w:rPr>
              <w:t>£35.00</w:t>
            </w:r>
          </w:p>
        </w:tc>
        <w:tc>
          <w:tcPr>
            <w:tcW w:w="0" w:type="auto"/>
            <w:tcBorders>
              <w:top w:val="nil"/>
              <w:left w:val="nil"/>
              <w:bottom w:val="single" w:sz="4" w:space="0" w:color="000000"/>
              <w:right w:val="single" w:sz="4" w:space="0" w:color="000000"/>
            </w:tcBorders>
          </w:tcPr>
          <w:p w:rsidR="004F08EF" w:rsidRDefault="004F08EF">
            <w:pPr>
              <w:ind w:left="0" w:hanging="2"/>
              <w:rPr>
                <w:rFonts w:ascii="Arial" w:eastAsia="Arial" w:hAnsi="Arial" w:cs="Arial"/>
              </w:rPr>
            </w:pPr>
          </w:p>
        </w:tc>
      </w:tr>
    </w:tbl>
    <w:p w:rsidR="004F08EF" w:rsidRDefault="004F08EF">
      <w:pPr>
        <w:ind w:left="0" w:hanging="2"/>
      </w:pPr>
    </w:p>
    <w:p w:rsidR="004F08EF" w:rsidRDefault="004F08EF">
      <w:pPr>
        <w:ind w:left="0" w:hanging="2"/>
      </w:pPr>
    </w:p>
    <w:p w:rsidR="004F08EF" w:rsidRDefault="004F08EF">
      <w:pPr>
        <w:pBdr>
          <w:top w:val="nil"/>
          <w:left w:val="nil"/>
          <w:bottom w:val="nil"/>
          <w:right w:val="nil"/>
          <w:between w:val="nil"/>
        </w:pBdr>
        <w:spacing w:before="280" w:after="280" w:line="240" w:lineRule="auto"/>
        <w:ind w:left="0" w:hanging="2"/>
        <w:rPr>
          <w:rFonts w:ascii="Arial" w:eastAsia="Arial" w:hAnsi="Arial" w:cs="Arial"/>
          <w:color w:val="000000"/>
        </w:rPr>
      </w:pPr>
    </w:p>
    <w:p w:rsidR="004F08EF" w:rsidRDefault="004F08EF">
      <w:pPr>
        <w:pBdr>
          <w:top w:val="nil"/>
          <w:left w:val="nil"/>
          <w:bottom w:val="nil"/>
          <w:right w:val="nil"/>
          <w:between w:val="nil"/>
        </w:pBdr>
        <w:spacing w:before="280" w:after="280" w:line="240" w:lineRule="auto"/>
        <w:ind w:left="0" w:hanging="2"/>
        <w:rPr>
          <w:rFonts w:ascii="Arial" w:eastAsia="Arial" w:hAnsi="Arial" w:cs="Arial"/>
          <w:color w:val="000000"/>
        </w:rPr>
      </w:pPr>
    </w:p>
    <w:p w:rsidR="004F08EF" w:rsidRDefault="004F08EF">
      <w:pPr>
        <w:pBdr>
          <w:top w:val="nil"/>
          <w:left w:val="nil"/>
          <w:bottom w:val="nil"/>
          <w:right w:val="nil"/>
          <w:between w:val="nil"/>
        </w:pBdr>
        <w:spacing w:before="280" w:after="280" w:line="240" w:lineRule="auto"/>
        <w:ind w:left="0" w:hanging="2"/>
        <w:rPr>
          <w:rFonts w:ascii="Arial" w:eastAsia="Arial" w:hAnsi="Arial" w:cs="Arial"/>
          <w:color w:val="000000"/>
        </w:rPr>
      </w:pPr>
    </w:p>
    <w:p w:rsidR="004F08EF" w:rsidRDefault="004F08EF">
      <w:pPr>
        <w:pBdr>
          <w:top w:val="nil"/>
          <w:left w:val="nil"/>
          <w:bottom w:val="nil"/>
          <w:right w:val="nil"/>
          <w:between w:val="nil"/>
        </w:pBdr>
        <w:spacing w:before="280" w:after="280" w:line="240" w:lineRule="auto"/>
        <w:ind w:left="0" w:hanging="2"/>
        <w:rPr>
          <w:rFonts w:ascii="Arial" w:eastAsia="Arial" w:hAnsi="Arial" w:cs="Arial"/>
          <w:color w:val="000000"/>
        </w:rPr>
      </w:pPr>
    </w:p>
    <w:p w:rsidR="004F08EF" w:rsidRDefault="004F08EF">
      <w:pPr>
        <w:pBdr>
          <w:top w:val="nil"/>
          <w:left w:val="nil"/>
          <w:bottom w:val="nil"/>
          <w:right w:val="nil"/>
          <w:between w:val="nil"/>
        </w:pBdr>
        <w:spacing w:before="280" w:after="280" w:line="240" w:lineRule="auto"/>
        <w:ind w:left="0" w:hanging="2"/>
        <w:rPr>
          <w:rFonts w:ascii="Arial" w:eastAsia="Arial" w:hAnsi="Arial" w:cs="Arial"/>
          <w:color w:val="000000"/>
        </w:rPr>
      </w:pPr>
    </w:p>
    <w:p w:rsidR="004F08EF" w:rsidRDefault="004F08EF">
      <w:pPr>
        <w:pBdr>
          <w:top w:val="nil"/>
          <w:left w:val="nil"/>
          <w:bottom w:val="nil"/>
          <w:right w:val="nil"/>
          <w:between w:val="nil"/>
        </w:pBdr>
        <w:spacing w:before="280" w:after="280" w:line="240" w:lineRule="auto"/>
        <w:ind w:left="0" w:hanging="2"/>
        <w:rPr>
          <w:rFonts w:ascii="Arial" w:eastAsia="Arial" w:hAnsi="Arial" w:cs="Arial"/>
          <w:color w:val="000000"/>
        </w:rPr>
      </w:pPr>
    </w:p>
    <w:p w:rsidR="004F08EF" w:rsidRDefault="004F08EF">
      <w:pPr>
        <w:pBdr>
          <w:top w:val="nil"/>
          <w:left w:val="nil"/>
          <w:bottom w:val="nil"/>
          <w:right w:val="nil"/>
          <w:between w:val="nil"/>
        </w:pBdr>
        <w:spacing w:before="280" w:after="280" w:line="240" w:lineRule="auto"/>
        <w:ind w:left="0" w:hanging="2"/>
        <w:rPr>
          <w:rFonts w:ascii="Arial" w:eastAsia="Arial" w:hAnsi="Arial" w:cs="Arial"/>
          <w:color w:val="000000"/>
        </w:rPr>
      </w:pPr>
    </w:p>
    <w:p w:rsidR="004F08EF" w:rsidRDefault="004F08EF">
      <w:pPr>
        <w:pBdr>
          <w:top w:val="nil"/>
          <w:left w:val="nil"/>
          <w:bottom w:val="nil"/>
          <w:right w:val="nil"/>
          <w:between w:val="nil"/>
        </w:pBdr>
        <w:spacing w:before="280" w:after="280" w:line="240" w:lineRule="auto"/>
        <w:ind w:left="0" w:hanging="2"/>
        <w:rPr>
          <w:rFonts w:ascii="Arial" w:eastAsia="Arial" w:hAnsi="Arial" w:cs="Arial"/>
          <w:color w:val="000000"/>
        </w:rPr>
      </w:pPr>
    </w:p>
    <w:p w:rsidR="004F08EF" w:rsidRDefault="004F08EF">
      <w:pPr>
        <w:pBdr>
          <w:top w:val="nil"/>
          <w:left w:val="nil"/>
          <w:bottom w:val="nil"/>
          <w:right w:val="nil"/>
          <w:between w:val="nil"/>
        </w:pBdr>
        <w:spacing w:before="280" w:after="280" w:line="240" w:lineRule="auto"/>
        <w:ind w:left="0" w:hanging="2"/>
        <w:rPr>
          <w:rFonts w:ascii="Arial" w:eastAsia="Arial" w:hAnsi="Arial" w:cs="Arial"/>
          <w:color w:val="000000"/>
        </w:rPr>
      </w:pPr>
    </w:p>
    <w:p w:rsidR="004F08EF" w:rsidRDefault="004F08EF">
      <w:pPr>
        <w:pBdr>
          <w:top w:val="nil"/>
          <w:left w:val="nil"/>
          <w:bottom w:val="nil"/>
          <w:right w:val="nil"/>
          <w:between w:val="nil"/>
        </w:pBdr>
        <w:spacing w:before="280" w:after="280" w:line="240" w:lineRule="auto"/>
        <w:ind w:left="0" w:hanging="2"/>
        <w:rPr>
          <w:rFonts w:ascii="Arial" w:eastAsia="Arial" w:hAnsi="Arial" w:cs="Arial"/>
          <w:color w:val="000000"/>
        </w:rPr>
      </w:pPr>
    </w:p>
    <w:p w:rsidR="004F08EF" w:rsidRDefault="004F08EF">
      <w:pPr>
        <w:pBdr>
          <w:top w:val="nil"/>
          <w:left w:val="nil"/>
          <w:bottom w:val="nil"/>
          <w:right w:val="nil"/>
          <w:between w:val="nil"/>
        </w:pBdr>
        <w:spacing w:before="280" w:after="280" w:line="240" w:lineRule="auto"/>
        <w:ind w:left="0" w:hanging="2"/>
        <w:rPr>
          <w:rFonts w:ascii="Arial" w:eastAsia="Arial" w:hAnsi="Arial" w:cs="Arial"/>
          <w:color w:val="000000"/>
        </w:rPr>
      </w:pPr>
    </w:p>
    <w:p w:rsidR="004F08EF" w:rsidRDefault="006832BF">
      <w:pPr>
        <w:pBdr>
          <w:top w:val="nil"/>
          <w:left w:val="nil"/>
          <w:bottom w:val="nil"/>
          <w:right w:val="nil"/>
          <w:between w:val="nil"/>
        </w:pBdr>
        <w:spacing w:before="280" w:after="280" w:line="240" w:lineRule="auto"/>
        <w:ind w:left="0" w:hanging="2"/>
        <w:rPr>
          <w:rFonts w:ascii="Arial" w:eastAsia="Arial" w:hAnsi="Arial" w:cs="Arial"/>
          <w:color w:val="000000"/>
        </w:rPr>
      </w:pPr>
      <w:r>
        <w:rPr>
          <w:rFonts w:ascii="Arial" w:eastAsia="Arial" w:hAnsi="Arial" w:cs="Arial"/>
          <w:b/>
          <w:color w:val="000000"/>
        </w:rPr>
        <w:t>Review</w:t>
      </w:r>
    </w:p>
    <w:p w:rsidR="004F08EF" w:rsidRDefault="006832BF">
      <w:pPr>
        <w:pBdr>
          <w:top w:val="nil"/>
          <w:left w:val="nil"/>
          <w:bottom w:val="nil"/>
          <w:right w:val="nil"/>
          <w:between w:val="nil"/>
        </w:pBdr>
        <w:spacing w:before="280" w:after="280" w:line="240" w:lineRule="auto"/>
        <w:ind w:left="0" w:hanging="2"/>
        <w:rPr>
          <w:rFonts w:ascii="Arial" w:eastAsia="Arial" w:hAnsi="Arial" w:cs="Arial"/>
          <w:color w:val="000000"/>
        </w:rPr>
      </w:pPr>
      <w:r>
        <w:rPr>
          <w:rFonts w:ascii="Arial" w:eastAsia="Arial" w:hAnsi="Arial" w:cs="Arial"/>
          <w:color w:val="000000"/>
        </w:rPr>
        <w:t>This policy will be reviewed annually.</w:t>
      </w: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6832BF">
      <w:pPr>
        <w:ind w:left="0" w:hanging="2"/>
        <w:rPr>
          <w:rFonts w:ascii="Dancing Script" w:eastAsia="Dancing Script" w:hAnsi="Dancing Script" w:cs="Dancing Script"/>
        </w:rPr>
      </w:pPr>
      <w:r>
        <w:rPr>
          <w:rFonts w:ascii="Arial" w:eastAsia="Arial" w:hAnsi="Arial" w:cs="Arial"/>
          <w:b/>
        </w:rPr>
        <w:t>Chair of Governors:</w:t>
      </w:r>
      <w:r>
        <w:rPr>
          <w:rFonts w:ascii="Arial" w:eastAsia="Arial" w:hAnsi="Arial" w:cs="Arial"/>
          <w:b/>
        </w:rPr>
        <w:tab/>
      </w:r>
      <w:r>
        <w:rPr>
          <w:rFonts w:ascii="Arial" w:eastAsia="Arial" w:hAnsi="Arial" w:cs="Arial"/>
          <w:b/>
        </w:rPr>
        <w:t>Miguela Gonzale</w:t>
      </w:r>
      <w:r>
        <w:rPr>
          <w:rFonts w:ascii="Arial" w:eastAsia="Arial" w:hAnsi="Arial" w:cs="Arial"/>
          <w:b/>
        </w:rPr>
        <w:t>z</w:t>
      </w:r>
      <w:r>
        <w:rPr>
          <w:rFonts w:ascii="Arial" w:eastAsia="Arial" w:hAnsi="Arial" w:cs="Arial"/>
          <w:b/>
        </w:rPr>
        <w:t xml:space="preserve">       </w:t>
      </w: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6832BF">
      <w:pPr>
        <w:ind w:left="0" w:hanging="2"/>
        <w:rPr>
          <w:rFonts w:ascii="Dancing Script" w:eastAsia="Dancing Script" w:hAnsi="Dancing Script" w:cs="Dancing Script"/>
        </w:rPr>
      </w:pPr>
      <w:r>
        <w:rPr>
          <w:rFonts w:ascii="Arial" w:eastAsia="Arial" w:hAnsi="Arial" w:cs="Arial"/>
          <w:b/>
        </w:rPr>
        <w:t>Headteacher:</w:t>
      </w:r>
      <w:r>
        <w:rPr>
          <w:rFonts w:ascii="Arial" w:eastAsia="Arial" w:hAnsi="Arial" w:cs="Arial"/>
          <w:b/>
        </w:rPr>
        <w:tab/>
      </w:r>
      <w:r>
        <w:rPr>
          <w:rFonts w:ascii="Arial" w:eastAsia="Arial" w:hAnsi="Arial" w:cs="Arial"/>
          <w:b/>
        </w:rPr>
        <w:tab/>
        <w:t>Sian Chase</w:t>
      </w: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6832BF">
      <w:pPr>
        <w:ind w:left="0" w:hanging="2"/>
        <w:rPr>
          <w:rFonts w:ascii="Arial" w:eastAsia="Arial" w:hAnsi="Arial" w:cs="Arial"/>
        </w:rPr>
      </w:pPr>
      <w:r>
        <w:rPr>
          <w:rFonts w:ascii="Arial" w:eastAsia="Arial" w:hAnsi="Arial" w:cs="Arial"/>
          <w:b/>
        </w:rPr>
        <w:t xml:space="preserve">Date approved by the Full Governing Body: </w:t>
      </w:r>
      <w:r>
        <w:rPr>
          <w:rFonts w:ascii="Arial" w:eastAsia="Arial" w:hAnsi="Arial" w:cs="Arial"/>
        </w:rPr>
        <w:t xml:space="preserve"> </w:t>
      </w:r>
      <w:r>
        <w:rPr>
          <w:rFonts w:ascii="Arial" w:eastAsia="Arial" w:hAnsi="Arial" w:cs="Arial"/>
        </w:rPr>
        <w:t>20th</w:t>
      </w:r>
      <w:r>
        <w:rPr>
          <w:rFonts w:ascii="Arial" w:eastAsia="Arial" w:hAnsi="Arial" w:cs="Arial"/>
        </w:rPr>
        <w:t xml:space="preserve"> November </w:t>
      </w:r>
      <w:r>
        <w:rPr>
          <w:rFonts w:ascii="Arial" w:eastAsia="Arial" w:hAnsi="Arial" w:cs="Arial"/>
        </w:rPr>
        <w:t>2024</w:t>
      </w:r>
    </w:p>
    <w:p w:rsidR="004F08EF" w:rsidRDefault="004F08EF">
      <w:pPr>
        <w:ind w:left="0" w:hanging="2"/>
        <w:rPr>
          <w:rFonts w:ascii="Arial" w:eastAsia="Arial" w:hAnsi="Arial" w:cs="Arial"/>
        </w:rPr>
      </w:pPr>
    </w:p>
    <w:p w:rsidR="004F08EF" w:rsidRDefault="004F08EF">
      <w:pPr>
        <w:ind w:left="0" w:hanging="2"/>
        <w:rPr>
          <w:rFonts w:ascii="Arial" w:eastAsia="Arial" w:hAnsi="Arial" w:cs="Arial"/>
        </w:rPr>
      </w:pPr>
    </w:p>
    <w:p w:rsidR="004F08EF" w:rsidRDefault="006832BF">
      <w:pPr>
        <w:ind w:left="0" w:hanging="2"/>
        <w:rPr>
          <w:rFonts w:ascii="Arial" w:eastAsia="Arial" w:hAnsi="Arial" w:cs="Arial"/>
        </w:rPr>
      </w:pPr>
      <w:r>
        <w:rPr>
          <w:rFonts w:ascii="Arial" w:eastAsia="Arial" w:hAnsi="Arial" w:cs="Arial"/>
          <w:b/>
        </w:rPr>
        <w:t xml:space="preserve">Date of next review </w:t>
      </w:r>
      <w:r>
        <w:rPr>
          <w:rFonts w:ascii="Arial" w:eastAsia="Arial" w:hAnsi="Arial" w:cs="Arial"/>
          <w:b/>
        </w:rPr>
        <w:t>November</w:t>
      </w:r>
      <w:r>
        <w:rPr>
          <w:rFonts w:ascii="Arial" w:eastAsia="Arial" w:hAnsi="Arial" w:cs="Arial"/>
          <w:b/>
        </w:rPr>
        <w:t xml:space="preserve"> 202</w:t>
      </w:r>
      <w:r>
        <w:rPr>
          <w:rFonts w:ascii="Arial" w:eastAsia="Arial" w:hAnsi="Arial" w:cs="Arial"/>
          <w:b/>
        </w:rPr>
        <w:t>5</w:t>
      </w:r>
      <w:r>
        <w:rPr>
          <w:rFonts w:ascii="Arial" w:eastAsia="Arial" w:hAnsi="Arial" w:cs="Arial"/>
          <w:b/>
        </w:rPr>
        <w:t xml:space="preserve"> or sooner if amendments are advised by the LA</w:t>
      </w:r>
    </w:p>
    <w:p w:rsidR="004F08EF" w:rsidRDefault="004F08EF">
      <w:pPr>
        <w:ind w:left="0" w:hanging="2"/>
        <w:rPr>
          <w:rFonts w:ascii="Arial" w:eastAsia="Arial" w:hAnsi="Arial" w:cs="Arial"/>
        </w:rPr>
      </w:pPr>
    </w:p>
    <w:sectPr w:rsidR="004F08EF">
      <w:pgSz w:w="11906" w:h="16838"/>
      <w:pgMar w:top="1440" w:right="1440" w:bottom="1440" w:left="144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ancing Script">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E5F5D"/>
    <w:multiLevelType w:val="multilevel"/>
    <w:tmpl w:val="690C644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2D2E70C3"/>
    <w:multiLevelType w:val="multilevel"/>
    <w:tmpl w:val="6E18EEB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F74209C"/>
    <w:multiLevelType w:val="multilevel"/>
    <w:tmpl w:val="579C50E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33656A1F"/>
    <w:multiLevelType w:val="multilevel"/>
    <w:tmpl w:val="0A2C916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518344FB"/>
    <w:multiLevelType w:val="multilevel"/>
    <w:tmpl w:val="0948770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5B2022BF"/>
    <w:multiLevelType w:val="multilevel"/>
    <w:tmpl w:val="5686A98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6" w15:restartNumberingAfterBreak="0">
    <w:nsid w:val="5C824342"/>
    <w:multiLevelType w:val="multilevel"/>
    <w:tmpl w:val="0B8EC24C"/>
    <w:lvl w:ilvl="0">
      <w:start w:val="1"/>
      <w:numFmt w:val="bullet"/>
      <w:lvlText w:val="o"/>
      <w:lvlJc w:val="left"/>
      <w:pPr>
        <w:ind w:left="1440" w:hanging="360"/>
      </w:pPr>
      <w:rPr>
        <w:rFonts w:ascii="Courier New" w:eastAsia="Courier New" w:hAnsi="Courier New" w:cs="Courier New"/>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7" w15:restartNumberingAfterBreak="0">
    <w:nsid w:val="74E30BCE"/>
    <w:multiLevelType w:val="multilevel"/>
    <w:tmpl w:val="42729474"/>
    <w:lvl w:ilvl="0">
      <w:start w:val="1"/>
      <w:numFmt w:val="bullet"/>
      <w:lvlText w:val="●"/>
      <w:lvlJc w:val="left"/>
      <w:pPr>
        <w:ind w:left="750" w:hanging="360"/>
      </w:pPr>
      <w:rPr>
        <w:rFonts w:ascii="Noto Sans Symbols" w:eastAsia="Noto Sans Symbols" w:hAnsi="Noto Sans Symbols" w:cs="Noto Sans Symbols"/>
        <w:vertAlign w:val="baseline"/>
      </w:rPr>
    </w:lvl>
    <w:lvl w:ilvl="1">
      <w:start w:val="1"/>
      <w:numFmt w:val="bullet"/>
      <w:lvlText w:val="o"/>
      <w:lvlJc w:val="left"/>
      <w:pPr>
        <w:ind w:left="1470" w:hanging="360"/>
      </w:pPr>
      <w:rPr>
        <w:rFonts w:ascii="Courier New" w:eastAsia="Courier New" w:hAnsi="Courier New" w:cs="Courier New"/>
        <w:vertAlign w:val="baseline"/>
      </w:rPr>
    </w:lvl>
    <w:lvl w:ilvl="2">
      <w:start w:val="1"/>
      <w:numFmt w:val="bullet"/>
      <w:lvlText w:val="▪"/>
      <w:lvlJc w:val="left"/>
      <w:pPr>
        <w:ind w:left="2190" w:hanging="360"/>
      </w:pPr>
      <w:rPr>
        <w:rFonts w:ascii="Noto Sans Symbols" w:eastAsia="Noto Sans Symbols" w:hAnsi="Noto Sans Symbols" w:cs="Noto Sans Symbols"/>
        <w:vertAlign w:val="baseline"/>
      </w:rPr>
    </w:lvl>
    <w:lvl w:ilvl="3">
      <w:start w:val="1"/>
      <w:numFmt w:val="bullet"/>
      <w:lvlText w:val="●"/>
      <w:lvlJc w:val="left"/>
      <w:pPr>
        <w:ind w:left="2910" w:hanging="360"/>
      </w:pPr>
      <w:rPr>
        <w:rFonts w:ascii="Noto Sans Symbols" w:eastAsia="Noto Sans Symbols" w:hAnsi="Noto Sans Symbols" w:cs="Noto Sans Symbols"/>
        <w:vertAlign w:val="baseline"/>
      </w:rPr>
    </w:lvl>
    <w:lvl w:ilvl="4">
      <w:start w:val="1"/>
      <w:numFmt w:val="bullet"/>
      <w:lvlText w:val="o"/>
      <w:lvlJc w:val="left"/>
      <w:pPr>
        <w:ind w:left="3630" w:hanging="360"/>
      </w:pPr>
      <w:rPr>
        <w:rFonts w:ascii="Courier New" w:eastAsia="Courier New" w:hAnsi="Courier New" w:cs="Courier New"/>
        <w:vertAlign w:val="baseline"/>
      </w:rPr>
    </w:lvl>
    <w:lvl w:ilvl="5">
      <w:start w:val="1"/>
      <w:numFmt w:val="bullet"/>
      <w:lvlText w:val="▪"/>
      <w:lvlJc w:val="left"/>
      <w:pPr>
        <w:ind w:left="4350" w:hanging="360"/>
      </w:pPr>
      <w:rPr>
        <w:rFonts w:ascii="Noto Sans Symbols" w:eastAsia="Noto Sans Symbols" w:hAnsi="Noto Sans Symbols" w:cs="Noto Sans Symbols"/>
        <w:vertAlign w:val="baseline"/>
      </w:rPr>
    </w:lvl>
    <w:lvl w:ilvl="6">
      <w:start w:val="1"/>
      <w:numFmt w:val="bullet"/>
      <w:lvlText w:val="●"/>
      <w:lvlJc w:val="left"/>
      <w:pPr>
        <w:ind w:left="5070" w:hanging="360"/>
      </w:pPr>
      <w:rPr>
        <w:rFonts w:ascii="Noto Sans Symbols" w:eastAsia="Noto Sans Symbols" w:hAnsi="Noto Sans Symbols" w:cs="Noto Sans Symbols"/>
        <w:vertAlign w:val="baseline"/>
      </w:rPr>
    </w:lvl>
    <w:lvl w:ilvl="7">
      <w:start w:val="1"/>
      <w:numFmt w:val="bullet"/>
      <w:lvlText w:val="o"/>
      <w:lvlJc w:val="left"/>
      <w:pPr>
        <w:ind w:left="5790" w:hanging="360"/>
      </w:pPr>
      <w:rPr>
        <w:rFonts w:ascii="Courier New" w:eastAsia="Courier New" w:hAnsi="Courier New" w:cs="Courier New"/>
        <w:vertAlign w:val="baseline"/>
      </w:rPr>
    </w:lvl>
    <w:lvl w:ilvl="8">
      <w:start w:val="1"/>
      <w:numFmt w:val="bullet"/>
      <w:lvlText w:val="▪"/>
      <w:lvlJc w:val="left"/>
      <w:pPr>
        <w:ind w:left="6510" w:hanging="360"/>
      </w:pPr>
      <w:rPr>
        <w:rFonts w:ascii="Noto Sans Symbols" w:eastAsia="Noto Sans Symbols" w:hAnsi="Noto Sans Symbols" w:cs="Noto Sans Symbols"/>
        <w:vertAlign w:val="baseline"/>
      </w:rPr>
    </w:lvl>
  </w:abstractNum>
  <w:abstractNum w:abstractNumId="8" w15:restartNumberingAfterBreak="0">
    <w:nsid w:val="76545405"/>
    <w:multiLevelType w:val="multilevel"/>
    <w:tmpl w:val="3A9E228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9" w15:restartNumberingAfterBreak="0">
    <w:nsid w:val="7D9E7BAF"/>
    <w:multiLevelType w:val="multilevel"/>
    <w:tmpl w:val="90A6B96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8"/>
  </w:num>
  <w:num w:numId="2">
    <w:abstractNumId w:val="5"/>
  </w:num>
  <w:num w:numId="3">
    <w:abstractNumId w:val="3"/>
  </w:num>
  <w:num w:numId="4">
    <w:abstractNumId w:val="9"/>
  </w:num>
  <w:num w:numId="5">
    <w:abstractNumId w:val="1"/>
  </w:num>
  <w:num w:numId="6">
    <w:abstractNumId w:val="0"/>
  </w:num>
  <w:num w:numId="7">
    <w:abstractNumId w:val="7"/>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8EF"/>
    <w:rsid w:val="004F08EF"/>
    <w:rsid w:val="00683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BB5F7E-7434-48AD-BCBE-651A69C01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Comic Sans MS" w:hAnsi="Comic Sans MS" w:cs="Comic Sans MS"/>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pPr>
      <w:ind w:left="720"/>
      <w:contextualSpacing/>
    </w:pPr>
  </w:style>
  <w:style w:type="paragraph" w:styleId="BalloonText">
    <w:name w:val="Balloon Text"/>
    <w:basedOn w:val="Normal"/>
    <w:rPr>
      <w:rFonts w:ascii="Tahoma" w:hAnsi="Tahoma" w:cs="Tahoma"/>
      <w:sz w:val="16"/>
      <w:szCs w:val="16"/>
    </w:rPr>
  </w:style>
  <w:style w:type="paragraph" w:styleId="NormalWeb">
    <w:name w:val="Normal (Web)"/>
    <w:basedOn w:val="Normal"/>
    <w:qFormat/>
    <w:pPr>
      <w:spacing w:before="100" w:beforeAutospacing="1" w:after="100" w:afterAutospacing="1"/>
    </w:pPr>
    <w:rPr>
      <w:rFonts w:ascii="Arial" w:eastAsia="Times New Roman" w:hAnsi="Arial" w:cs="Arial"/>
      <w:color w:val="000000"/>
      <w:sz w:val="18"/>
      <w:szCs w:val="18"/>
      <w:lang w:eastAsia="en-GB"/>
    </w:rPr>
  </w:style>
  <w:style w:type="paragraph" w:customStyle="1" w:styleId="CM156">
    <w:name w:val="CM156"/>
    <w:basedOn w:val="Normal"/>
    <w:next w:val="Normal"/>
    <w:pPr>
      <w:widowControl w:val="0"/>
      <w:autoSpaceDE w:val="0"/>
      <w:autoSpaceDN w:val="0"/>
      <w:adjustRightInd w:val="0"/>
    </w:pPr>
    <w:rPr>
      <w:rFonts w:ascii="Arial" w:eastAsia="Times New Roman" w:hAnsi="Arial" w:cs="Arial"/>
      <w:lang w:eastAsia="en-GB"/>
    </w:rPr>
  </w:style>
  <w:style w:type="paragraph" w:customStyle="1" w:styleId="aLCPBodytext">
    <w:name w:val="a LCP Body text"/>
    <w:pPr>
      <w:spacing w:line="1" w:lineRule="atLeast"/>
      <w:ind w:leftChars="-1" w:left="-1" w:hangingChars="1" w:hanging="1"/>
      <w:textDirection w:val="btLr"/>
      <w:textAlignment w:val="top"/>
      <w:outlineLvl w:val="0"/>
    </w:pPr>
    <w:rPr>
      <w:position w:val="-1"/>
      <w:lang w:eastAsia="ar-SA"/>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WrMXDKPljgTDh4QTsN1uyEEDcQ==">CgMxLjA4AHIhMU84TGlLOXBWOUotQ19HR0JKaEhHTk9xNVcxTDByWURo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2139</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dc:creator>
  <cp:lastModifiedBy>Sian Chase</cp:lastModifiedBy>
  <cp:revision>2</cp:revision>
  <dcterms:created xsi:type="dcterms:W3CDTF">2024-11-15T09:06:00Z</dcterms:created>
  <dcterms:modified xsi:type="dcterms:W3CDTF">2024-11-15T09:06:00Z</dcterms:modified>
</cp:coreProperties>
</file>