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E86" w:rsidRDefault="00EB637D">
      <w:pPr>
        <w:jc w:val="center"/>
        <w:rPr>
          <w:b/>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3072384</wp:posOffset>
            </wp:positionH>
            <wp:positionV relativeFrom="paragraph">
              <wp:posOffset>118618</wp:posOffset>
            </wp:positionV>
            <wp:extent cx="762000" cy="541655"/>
            <wp:effectExtent l="0" t="0" r="0" b="0"/>
            <wp:wrapTopAndBottom distT="0" distB="0"/>
            <wp:docPr id="5" name="image2.png" descr="C:\Users\c058760\Desktop\Grangetown Primary Logo PNG.png"/>
            <wp:cNvGraphicFramePr/>
            <a:graphic xmlns:a="http://schemas.openxmlformats.org/drawingml/2006/main">
              <a:graphicData uri="http://schemas.openxmlformats.org/drawingml/2006/picture">
                <pic:pic xmlns:pic="http://schemas.openxmlformats.org/drawingml/2006/picture">
                  <pic:nvPicPr>
                    <pic:cNvPr id="0" name="image2.png" descr="C:\Users\c058760\Desktop\Grangetown Primary Logo PNG.png"/>
                    <pic:cNvPicPr preferRelativeResize="0"/>
                  </pic:nvPicPr>
                  <pic:blipFill>
                    <a:blip r:embed="rId6"/>
                    <a:srcRect/>
                    <a:stretch>
                      <a:fillRect/>
                    </a:stretch>
                  </pic:blipFill>
                  <pic:spPr>
                    <a:xfrm>
                      <a:off x="0" y="0"/>
                      <a:ext cx="762000" cy="541655"/>
                    </a:xfrm>
                    <a:prstGeom prst="rect">
                      <a:avLst/>
                    </a:prstGeom>
                    <a:ln/>
                  </pic:spPr>
                </pic:pic>
              </a:graphicData>
            </a:graphic>
          </wp:anchor>
        </w:drawing>
      </w:r>
    </w:p>
    <w:p w:rsidR="00054E86" w:rsidRDefault="00EB637D">
      <w:pPr>
        <w:jc w:val="center"/>
        <w:rPr>
          <w:b/>
        </w:rPr>
      </w:pPr>
      <w:r>
        <w:rPr>
          <w:b/>
        </w:rPr>
        <w:t xml:space="preserve">Ysgol Gynradd Grangetown Primary School </w:t>
      </w:r>
    </w:p>
    <w:p w:rsidR="00054E86" w:rsidRDefault="00EB637D">
      <w:pPr>
        <w:jc w:val="center"/>
        <w:rPr>
          <w:b/>
        </w:rPr>
      </w:pPr>
      <w:r>
        <w:rPr>
          <w:b/>
        </w:rPr>
        <w:t>Curriculum for Wales - September 2024</w:t>
      </w:r>
    </w:p>
    <w:p w:rsidR="00054E86" w:rsidRDefault="00054E86">
      <w:pPr>
        <w:jc w:val="center"/>
      </w:pPr>
    </w:p>
    <w:p w:rsidR="00054E86" w:rsidRDefault="00EB637D">
      <w:pPr>
        <w:jc w:val="center"/>
        <w:rPr>
          <w:i/>
        </w:rPr>
      </w:pPr>
      <w:r>
        <w:rPr>
          <w:i/>
        </w:rPr>
        <w:t xml:space="preserve">‘Learning Together for a Brighter Future’ </w:t>
      </w:r>
    </w:p>
    <w:p w:rsidR="00054E86" w:rsidRDefault="00EB637D">
      <w:pPr>
        <w:pBdr>
          <w:top w:val="nil"/>
          <w:left w:val="nil"/>
          <w:bottom w:val="nil"/>
          <w:right w:val="nil"/>
          <w:between w:val="nil"/>
        </w:pBdr>
        <w:spacing w:line="240" w:lineRule="auto"/>
        <w:jc w:val="center"/>
        <w:rPr>
          <w:i/>
          <w:color w:val="000000"/>
        </w:rPr>
      </w:pPr>
      <w:r>
        <w:rPr>
          <w:b/>
          <w:color w:val="000000"/>
        </w:rPr>
        <w:t>Our Vision:</w:t>
      </w:r>
      <w:r>
        <w:rPr>
          <w:color w:val="000000"/>
        </w:rPr>
        <w:t xml:space="preserve"> </w:t>
      </w:r>
      <w:r>
        <w:rPr>
          <w:i/>
          <w:color w:val="000000"/>
        </w:rPr>
        <w:t>Grangetown Primary is a multicultural community. We include and respect everyone - celebrating our differences and sameness. Parents, governors, staff and children work together to ensure everyone is supported on their path to personal excellence.</w:t>
      </w:r>
    </w:p>
    <w:p w:rsidR="00054E86" w:rsidRDefault="00054E86">
      <w:pPr>
        <w:pBdr>
          <w:top w:val="nil"/>
          <w:left w:val="nil"/>
          <w:bottom w:val="nil"/>
          <w:right w:val="nil"/>
          <w:between w:val="nil"/>
        </w:pBdr>
        <w:spacing w:line="240" w:lineRule="auto"/>
        <w:jc w:val="center"/>
        <w:rPr>
          <w:i/>
          <w:color w:val="000000"/>
        </w:rPr>
      </w:pPr>
    </w:p>
    <w:p w:rsidR="00054E86" w:rsidRDefault="00EB637D">
      <w:pPr>
        <w:pBdr>
          <w:top w:val="nil"/>
          <w:left w:val="nil"/>
          <w:bottom w:val="nil"/>
          <w:right w:val="nil"/>
          <w:between w:val="nil"/>
        </w:pBdr>
        <w:spacing w:line="240" w:lineRule="auto"/>
        <w:jc w:val="center"/>
        <w:rPr>
          <w:i/>
          <w:color w:val="000000"/>
        </w:rPr>
      </w:pPr>
      <w:r>
        <w:rPr>
          <w:i/>
          <w:color w:val="000000"/>
        </w:rPr>
        <w:t>Our lea</w:t>
      </w:r>
      <w:r>
        <w:rPr>
          <w:i/>
          <w:color w:val="000000"/>
        </w:rPr>
        <w:t>rners must feel physically and emotionally safe, fit and happy, as these are essential precursors to learning.  Possessing an enquiring mind, along with being literate, numerate and technologically able is essential, if our learners are to prosper in a rap</w:t>
      </w:r>
      <w:r>
        <w:rPr>
          <w:i/>
          <w:color w:val="000000"/>
        </w:rPr>
        <w:t>idly changing world. Valuing the Arts and creativity, along with a passionate belief in the principles of democracy, tolerance, honesty and kindness is essential, if the world is to thrive. Our children are the future citizens and guardians of the world, a</w:t>
      </w:r>
      <w:r>
        <w:rPr>
          <w:i/>
          <w:color w:val="000000"/>
        </w:rPr>
        <w:t>nd so we teach them to understand they have responsibilities and rights and their choices must be informed and ethical.</w:t>
      </w:r>
    </w:p>
    <w:p w:rsidR="00054E86" w:rsidRDefault="00054E86">
      <w:pPr>
        <w:pBdr>
          <w:top w:val="nil"/>
          <w:left w:val="nil"/>
          <w:bottom w:val="nil"/>
          <w:right w:val="nil"/>
          <w:between w:val="nil"/>
        </w:pBdr>
        <w:spacing w:line="240" w:lineRule="auto"/>
        <w:jc w:val="center"/>
        <w:rPr>
          <w:i/>
          <w:color w:val="000000"/>
        </w:rPr>
      </w:pPr>
    </w:p>
    <w:p w:rsidR="00054E86" w:rsidRDefault="00EB637D">
      <w:pPr>
        <w:pBdr>
          <w:top w:val="nil"/>
          <w:left w:val="nil"/>
          <w:bottom w:val="nil"/>
          <w:right w:val="nil"/>
          <w:between w:val="nil"/>
        </w:pBdr>
        <w:spacing w:line="240" w:lineRule="auto"/>
        <w:jc w:val="center"/>
        <w:rPr>
          <w:i/>
          <w:color w:val="000000"/>
        </w:rPr>
      </w:pPr>
      <w:r>
        <w:rPr>
          <w:i/>
          <w:color w:val="000000"/>
        </w:rPr>
        <w:t>In our multilingual school, we strive to provide our children with the words to express their emotions, thoughts and ideas. We work har</w:t>
      </w:r>
      <w:r>
        <w:rPr>
          <w:i/>
          <w:color w:val="000000"/>
        </w:rPr>
        <w:t>d, alone and together, to think and solve problems. Our greatest pleasure comes in supporting each other to achieve personal goals.</w:t>
      </w:r>
    </w:p>
    <w:p w:rsidR="00054E86" w:rsidRDefault="00054E86">
      <w:pPr>
        <w:rPr>
          <w:b/>
          <w:color w:val="FF0000"/>
        </w:rPr>
      </w:pPr>
    </w:p>
    <w:p w:rsidR="00054E86" w:rsidRDefault="00EB637D">
      <w:pPr>
        <w:rPr>
          <w:b/>
        </w:rPr>
      </w:pPr>
      <w:r>
        <w:rPr>
          <w:b/>
        </w:rPr>
        <w:t>Curriculum Rationale:</w:t>
      </w:r>
    </w:p>
    <w:p w:rsidR="00054E86" w:rsidRDefault="00EB637D">
      <w:pPr>
        <w:pBdr>
          <w:top w:val="nil"/>
          <w:left w:val="nil"/>
          <w:bottom w:val="nil"/>
          <w:right w:val="nil"/>
          <w:between w:val="nil"/>
        </w:pBdr>
        <w:spacing w:line="240" w:lineRule="auto"/>
        <w:rPr>
          <w:color w:val="000000"/>
        </w:rPr>
      </w:pPr>
      <w:r>
        <w:rPr>
          <w:color w:val="000000"/>
        </w:rPr>
        <w:t xml:space="preserve">An effective curriculum depends on three things: </w:t>
      </w:r>
    </w:p>
    <w:p w:rsidR="00054E86" w:rsidRDefault="00EB637D">
      <w:pPr>
        <w:numPr>
          <w:ilvl w:val="0"/>
          <w:numId w:val="18"/>
        </w:numPr>
        <w:pBdr>
          <w:top w:val="nil"/>
          <w:left w:val="nil"/>
          <w:bottom w:val="nil"/>
          <w:right w:val="nil"/>
          <w:between w:val="nil"/>
        </w:pBdr>
        <w:spacing w:line="240" w:lineRule="auto"/>
      </w:pPr>
      <w:r>
        <w:rPr>
          <w:color w:val="000000"/>
        </w:rPr>
        <w:t xml:space="preserve">effective teaching and learning - </w:t>
      </w:r>
      <w:r>
        <w:rPr>
          <w:i/>
          <w:color w:val="000000"/>
        </w:rPr>
        <w:t>pedagogy</w:t>
      </w:r>
      <w:r>
        <w:rPr>
          <w:color w:val="000000"/>
        </w:rPr>
        <w:t xml:space="preserve">; </w:t>
      </w:r>
    </w:p>
    <w:p w:rsidR="00054E86" w:rsidRDefault="00EB637D">
      <w:pPr>
        <w:numPr>
          <w:ilvl w:val="0"/>
          <w:numId w:val="18"/>
        </w:numPr>
        <w:pBdr>
          <w:top w:val="nil"/>
          <w:left w:val="nil"/>
          <w:bottom w:val="nil"/>
          <w:right w:val="nil"/>
          <w:between w:val="nil"/>
        </w:pBdr>
        <w:spacing w:line="240" w:lineRule="auto"/>
      </w:pPr>
      <w:r>
        <w:rPr>
          <w:color w:val="000000"/>
        </w:rPr>
        <w:t xml:space="preserve">effective, diagnostic </w:t>
      </w:r>
      <w:r>
        <w:rPr>
          <w:i/>
          <w:color w:val="000000"/>
        </w:rPr>
        <w:t>assessment</w:t>
      </w:r>
      <w:r>
        <w:rPr>
          <w:color w:val="000000"/>
        </w:rPr>
        <w:t>, and</w:t>
      </w:r>
    </w:p>
    <w:p w:rsidR="00054E86" w:rsidRDefault="00EB637D">
      <w:pPr>
        <w:numPr>
          <w:ilvl w:val="0"/>
          <w:numId w:val="18"/>
        </w:numPr>
        <w:pBdr>
          <w:top w:val="nil"/>
          <w:left w:val="nil"/>
          <w:bottom w:val="nil"/>
          <w:right w:val="nil"/>
          <w:between w:val="nil"/>
        </w:pBdr>
        <w:spacing w:line="240" w:lineRule="auto"/>
      </w:pPr>
      <w:r>
        <w:rPr>
          <w:color w:val="000000"/>
        </w:rPr>
        <w:t xml:space="preserve">the </w:t>
      </w:r>
      <w:r>
        <w:rPr>
          <w:i/>
          <w:color w:val="000000"/>
        </w:rPr>
        <w:t>knowledge, skills</w:t>
      </w:r>
      <w:r>
        <w:rPr>
          <w:color w:val="000000"/>
        </w:rPr>
        <w:t xml:space="preserve"> and </w:t>
      </w:r>
      <w:r>
        <w:rPr>
          <w:i/>
          <w:color w:val="000000"/>
        </w:rPr>
        <w:t>experiences</w:t>
      </w:r>
      <w:r>
        <w:rPr>
          <w:color w:val="000000"/>
        </w:rPr>
        <w:t xml:space="preserve"> delivered through the curriculum. </w:t>
      </w:r>
    </w:p>
    <w:p w:rsidR="00054E86" w:rsidRDefault="00EB637D">
      <w:pPr>
        <w:pBdr>
          <w:top w:val="nil"/>
          <w:left w:val="nil"/>
          <w:bottom w:val="nil"/>
          <w:right w:val="nil"/>
          <w:between w:val="nil"/>
        </w:pBdr>
        <w:spacing w:line="240" w:lineRule="auto"/>
        <w:rPr>
          <w:color w:val="000000"/>
        </w:rPr>
      </w:pPr>
      <w:r>
        <w:rPr>
          <w:color w:val="000000"/>
        </w:rPr>
        <w:t>Our curriculum is fully informed by the mandatory legislation (must) and statutory guidance (should) from the Welsh Government. We use this information, along with the context of the needs of the children in Grangetown Primary, to construct a vision and pu</w:t>
      </w:r>
      <w:r>
        <w:rPr>
          <w:color w:val="000000"/>
        </w:rPr>
        <w:t xml:space="preserve">rpose driven curriculum.  </w:t>
      </w:r>
    </w:p>
    <w:p w:rsidR="00054E86" w:rsidRDefault="00054E86">
      <w:pPr>
        <w:rPr>
          <w:b/>
        </w:rPr>
      </w:pPr>
    </w:p>
    <w:p w:rsidR="00054E86" w:rsidRDefault="00EB637D">
      <w:pPr>
        <w:numPr>
          <w:ilvl w:val="0"/>
          <w:numId w:val="15"/>
        </w:numPr>
        <w:spacing w:after="60"/>
        <w:rPr>
          <w:b/>
          <w:color w:val="202124"/>
        </w:rPr>
      </w:pPr>
      <w:r>
        <w:rPr>
          <w:b/>
          <w:color w:val="202124"/>
        </w:rPr>
        <w:t xml:space="preserve">Pedagogy </w:t>
      </w:r>
    </w:p>
    <w:p w:rsidR="00054E86" w:rsidRDefault="00EB637D">
      <w:pPr>
        <w:pBdr>
          <w:top w:val="nil"/>
          <w:left w:val="nil"/>
          <w:bottom w:val="nil"/>
          <w:right w:val="nil"/>
          <w:between w:val="nil"/>
        </w:pBdr>
        <w:spacing w:line="240" w:lineRule="auto"/>
        <w:rPr>
          <w:color w:val="000000"/>
        </w:rPr>
      </w:pPr>
      <w:r>
        <w:rPr>
          <w:color w:val="000000"/>
        </w:rPr>
        <w:t>Regard for teacher workload is key to ensuring practitioners have the capacity to deliver engaging and stimulating pedagogy, rooted in research, that supports progress. Planning processes have been overhauled to reduce</w:t>
      </w:r>
      <w:r>
        <w:rPr>
          <w:color w:val="000000"/>
        </w:rPr>
        <w:t xml:space="preserve"> unnecessary paperwork, whilst ensuring there is no detriment to children’s progress. Teachers are consulted and contribute to this work, and this will be an ongoing practice at Grangetown Primary.</w:t>
      </w:r>
    </w:p>
    <w:p w:rsidR="00054E86" w:rsidRDefault="00EB637D">
      <w:pPr>
        <w:pBdr>
          <w:top w:val="nil"/>
          <w:left w:val="nil"/>
          <w:bottom w:val="nil"/>
          <w:right w:val="nil"/>
          <w:between w:val="nil"/>
        </w:pBdr>
        <w:spacing w:line="240" w:lineRule="auto"/>
        <w:rPr>
          <w:color w:val="000000"/>
        </w:rPr>
      </w:pPr>
      <w:r>
        <w:rPr>
          <w:color w:val="000000"/>
        </w:rPr>
        <w:t>With effective teaching, all children can achieve their po</w:t>
      </w:r>
      <w:r>
        <w:rPr>
          <w:color w:val="000000"/>
        </w:rPr>
        <w:t>tential. At Grangetown, we continuously reflect on our practice and the pedagogical choices we make. We are committed to using research to inform this reflection. The 12 Pedagogical Principles have been used to inform our learning and teaching, and this is</w:t>
      </w:r>
      <w:r>
        <w:rPr>
          <w:color w:val="000000"/>
        </w:rPr>
        <w:t xml:space="preserve"> further explained in our Learning and Teaching Policy.  </w:t>
      </w:r>
    </w:p>
    <w:p w:rsidR="00054E86" w:rsidRDefault="00054E86"/>
    <w:p w:rsidR="00054E86" w:rsidRDefault="00EB637D">
      <w:pPr>
        <w:numPr>
          <w:ilvl w:val="0"/>
          <w:numId w:val="15"/>
        </w:numPr>
        <w:spacing w:after="60"/>
        <w:rPr>
          <w:b/>
          <w:color w:val="202124"/>
        </w:rPr>
      </w:pPr>
      <w:r>
        <w:rPr>
          <w:b/>
          <w:color w:val="202124"/>
        </w:rPr>
        <w:t>Assessment leading to progression</w:t>
      </w:r>
    </w:p>
    <w:p w:rsidR="00054E86" w:rsidRDefault="00EB637D">
      <w:pPr>
        <w:pBdr>
          <w:top w:val="nil"/>
          <w:left w:val="nil"/>
          <w:bottom w:val="nil"/>
          <w:right w:val="nil"/>
          <w:between w:val="nil"/>
        </w:pBdr>
        <w:spacing w:line="240" w:lineRule="auto"/>
        <w:rPr>
          <w:color w:val="000000"/>
        </w:rPr>
      </w:pPr>
      <w:r>
        <w:rPr>
          <w:color w:val="000000"/>
        </w:rPr>
        <w:t>We must provide for appropriate learner progression; and incorporate a range of assessment approaches to support learner progression. Therefore, w</w:t>
      </w:r>
      <w:r>
        <w:rPr>
          <w:color w:val="202124"/>
        </w:rPr>
        <w:t>e aim for our cur</w:t>
      </w:r>
      <w:r>
        <w:rPr>
          <w:color w:val="202124"/>
        </w:rPr>
        <w:t>riculum to be developmentally appropriate in order to drive this progression. We use knowledge of Child Development, the AoLEs’ what matters statements, the descriptors of learning, and the principles of progression to inform understanding of children’s pr</w:t>
      </w:r>
      <w:r>
        <w:rPr>
          <w:color w:val="202124"/>
        </w:rPr>
        <w:t>ogress. Our Curriculum provides for, over time, an increasing depth and sophistication of learning. Our school is part of the Fitzalan cluster of schools, and we have worked collectively to create a shared progression map, which all schools in the cluster,</w:t>
      </w:r>
      <w:r>
        <w:rPr>
          <w:color w:val="202124"/>
        </w:rPr>
        <w:t xml:space="preserve"> use to help drive curriculum work.  </w:t>
      </w:r>
    </w:p>
    <w:p w:rsidR="00054E86" w:rsidRDefault="00054E86">
      <w:pPr>
        <w:pBdr>
          <w:top w:val="nil"/>
          <w:left w:val="nil"/>
          <w:bottom w:val="nil"/>
          <w:right w:val="nil"/>
          <w:between w:val="nil"/>
        </w:pBdr>
        <w:spacing w:line="240" w:lineRule="auto"/>
        <w:rPr>
          <w:color w:val="202124"/>
        </w:rPr>
      </w:pPr>
    </w:p>
    <w:p w:rsidR="00054E86" w:rsidRDefault="00EB637D">
      <w:pPr>
        <w:pBdr>
          <w:top w:val="nil"/>
          <w:left w:val="nil"/>
          <w:bottom w:val="nil"/>
          <w:right w:val="nil"/>
          <w:between w:val="nil"/>
        </w:pBdr>
        <w:spacing w:line="240" w:lineRule="auto"/>
        <w:rPr>
          <w:color w:val="202124"/>
        </w:rPr>
      </w:pPr>
      <w:r>
        <w:rPr>
          <w:color w:val="202124"/>
        </w:rPr>
        <w:t xml:space="preserve">Teachers use a range of assessment tools daily. This may be assessing learning acquired - assessment </w:t>
      </w:r>
      <w:r>
        <w:rPr>
          <w:i/>
          <w:color w:val="202124"/>
        </w:rPr>
        <w:t>of</w:t>
      </w:r>
      <w:r>
        <w:rPr>
          <w:color w:val="202124"/>
        </w:rPr>
        <w:t xml:space="preserve"> learning; or, assessing </w:t>
      </w:r>
      <w:r>
        <w:rPr>
          <w:i/>
          <w:color w:val="202124"/>
        </w:rPr>
        <w:t>for</w:t>
      </w:r>
      <w:r>
        <w:rPr>
          <w:color w:val="202124"/>
        </w:rPr>
        <w:t xml:space="preserve"> learning - using assessment as a way to inform next steps. They use a wide range of t</w:t>
      </w:r>
      <w:r>
        <w:rPr>
          <w:color w:val="202124"/>
        </w:rPr>
        <w:t xml:space="preserve">ools to do this, for example: observations, listening to learners, marking of work, tests and quizzes. </w:t>
      </w:r>
    </w:p>
    <w:p w:rsidR="00054E86" w:rsidRDefault="00054E86">
      <w:pPr>
        <w:pBdr>
          <w:top w:val="nil"/>
          <w:left w:val="nil"/>
          <w:bottom w:val="nil"/>
          <w:right w:val="nil"/>
          <w:between w:val="nil"/>
        </w:pBdr>
        <w:spacing w:line="240" w:lineRule="auto"/>
        <w:rPr>
          <w:color w:val="202124"/>
        </w:rPr>
      </w:pPr>
    </w:p>
    <w:p w:rsidR="00054E86" w:rsidRDefault="00EB637D">
      <w:pPr>
        <w:pBdr>
          <w:top w:val="nil"/>
          <w:left w:val="nil"/>
          <w:bottom w:val="nil"/>
          <w:right w:val="nil"/>
          <w:between w:val="nil"/>
        </w:pBdr>
        <w:spacing w:line="240" w:lineRule="auto"/>
        <w:rPr>
          <w:color w:val="202124"/>
        </w:rPr>
      </w:pPr>
      <w:r>
        <w:rPr>
          <w:color w:val="202124"/>
        </w:rPr>
        <w:t>Along with their progress, we also ensure we consider our children’s attainment against national standards. The tests we use are diagnostic, and help g</w:t>
      </w:r>
      <w:r>
        <w:rPr>
          <w:color w:val="202124"/>
        </w:rPr>
        <w:t xml:space="preserve">uide the next steps for children’s learning.  </w:t>
      </w:r>
    </w:p>
    <w:p w:rsidR="00054E86" w:rsidRDefault="00054E86">
      <w:pPr>
        <w:rPr>
          <w:color w:val="202124"/>
        </w:rPr>
      </w:pPr>
    </w:p>
    <w:p w:rsidR="00054E86" w:rsidRDefault="00EB637D">
      <w:pPr>
        <w:spacing w:line="240" w:lineRule="auto"/>
        <w:rPr>
          <w:b/>
        </w:rPr>
      </w:pPr>
      <w:r>
        <w:rPr>
          <w:b/>
        </w:rPr>
        <w:t xml:space="preserve">Diagnostic assessments </w:t>
      </w:r>
      <w:r>
        <w:rPr>
          <w:b/>
          <w:i/>
        </w:rPr>
        <w:t>(see Learning and Teaching Policy for Annual Assessment Overview):</w:t>
      </w:r>
    </w:p>
    <w:p w:rsidR="00054E86" w:rsidRDefault="00054E86">
      <w:pPr>
        <w:spacing w:line="240" w:lineRule="auto"/>
        <w:rPr>
          <w:b/>
        </w:rPr>
      </w:pPr>
    </w:p>
    <w:tbl>
      <w:tblPr>
        <w:tblStyle w:val="ac"/>
        <w:tblW w:w="10418" w:type="dxa"/>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1959"/>
        <w:gridCol w:w="3300"/>
        <w:gridCol w:w="3199"/>
      </w:tblGrid>
      <w:tr w:rsidR="00054E86">
        <w:trPr>
          <w:trHeight w:val="187"/>
        </w:trPr>
        <w:tc>
          <w:tcPr>
            <w:tcW w:w="0" w:type="auto"/>
            <w:shd w:val="clear" w:color="auto" w:fill="D9E2F3"/>
          </w:tcPr>
          <w:p w:rsidR="00054E86" w:rsidRDefault="00EB637D">
            <w:pPr>
              <w:jc w:val="center"/>
              <w:rPr>
                <w:b/>
              </w:rPr>
            </w:pPr>
            <w:r>
              <w:rPr>
                <w:b/>
              </w:rPr>
              <w:t>When?</w:t>
            </w:r>
          </w:p>
        </w:tc>
        <w:tc>
          <w:tcPr>
            <w:tcW w:w="0" w:type="auto"/>
            <w:shd w:val="clear" w:color="auto" w:fill="D9E2F3"/>
          </w:tcPr>
          <w:p w:rsidR="00054E86" w:rsidRDefault="00EB637D">
            <w:pPr>
              <w:jc w:val="center"/>
              <w:rPr>
                <w:b/>
              </w:rPr>
            </w:pPr>
            <w:r>
              <w:rPr>
                <w:b/>
              </w:rPr>
              <w:t>Wellbeing</w:t>
            </w:r>
          </w:p>
        </w:tc>
        <w:tc>
          <w:tcPr>
            <w:tcW w:w="0" w:type="auto"/>
            <w:shd w:val="clear" w:color="auto" w:fill="D9E2F3"/>
          </w:tcPr>
          <w:p w:rsidR="00054E86" w:rsidRDefault="00EB637D">
            <w:pPr>
              <w:jc w:val="center"/>
              <w:rPr>
                <w:b/>
              </w:rPr>
            </w:pPr>
            <w:r>
              <w:rPr>
                <w:b/>
              </w:rPr>
              <w:t>English</w:t>
            </w:r>
          </w:p>
        </w:tc>
        <w:tc>
          <w:tcPr>
            <w:tcW w:w="0" w:type="auto"/>
            <w:shd w:val="clear" w:color="auto" w:fill="D9E2F3"/>
          </w:tcPr>
          <w:p w:rsidR="00054E86" w:rsidRDefault="00EB637D">
            <w:pPr>
              <w:jc w:val="center"/>
              <w:rPr>
                <w:b/>
              </w:rPr>
            </w:pPr>
            <w:r>
              <w:rPr>
                <w:b/>
              </w:rPr>
              <w:t>Maths</w:t>
            </w:r>
          </w:p>
        </w:tc>
      </w:tr>
      <w:tr w:rsidR="00054E86">
        <w:trPr>
          <w:trHeight w:val="841"/>
        </w:trPr>
        <w:tc>
          <w:tcPr>
            <w:tcW w:w="0" w:type="auto"/>
            <w:vAlign w:val="center"/>
          </w:tcPr>
          <w:p w:rsidR="00054E86" w:rsidRDefault="00EB637D">
            <w:pPr>
              <w:pBdr>
                <w:top w:val="nil"/>
                <w:left w:val="nil"/>
                <w:bottom w:val="nil"/>
                <w:right w:val="nil"/>
                <w:between w:val="nil"/>
              </w:pBdr>
              <w:jc w:val="center"/>
              <w:rPr>
                <w:b/>
                <w:i/>
                <w:color w:val="000000"/>
                <w:sz w:val="20"/>
                <w:szCs w:val="20"/>
              </w:rPr>
            </w:pPr>
            <w:r>
              <w:rPr>
                <w:b/>
                <w:i/>
                <w:color w:val="000000"/>
                <w:sz w:val="20"/>
                <w:szCs w:val="20"/>
              </w:rPr>
              <w:t>Termly</w:t>
            </w:r>
          </w:p>
        </w:tc>
        <w:tc>
          <w:tcPr>
            <w:tcW w:w="0" w:type="auto"/>
          </w:tcPr>
          <w:p w:rsidR="00054E86" w:rsidRDefault="00054E86">
            <w:pPr>
              <w:pBdr>
                <w:top w:val="nil"/>
                <w:left w:val="nil"/>
                <w:bottom w:val="nil"/>
                <w:right w:val="nil"/>
                <w:between w:val="nil"/>
              </w:pBdr>
              <w:rPr>
                <w:color w:val="000000"/>
                <w:sz w:val="20"/>
                <w:szCs w:val="20"/>
              </w:rPr>
            </w:pP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 xml:space="preserve">Letters and Sounds (Phonics) </w:t>
            </w:r>
          </w:p>
          <w:p w:rsidR="00054E86" w:rsidRDefault="00EB637D">
            <w:pPr>
              <w:pBdr>
                <w:top w:val="nil"/>
                <w:left w:val="nil"/>
                <w:bottom w:val="nil"/>
                <w:right w:val="nil"/>
                <w:between w:val="nil"/>
              </w:pBdr>
              <w:rPr>
                <w:color w:val="000000"/>
                <w:sz w:val="20"/>
                <w:szCs w:val="20"/>
              </w:rPr>
            </w:pPr>
            <w:r>
              <w:rPr>
                <w:color w:val="000000"/>
                <w:sz w:val="20"/>
                <w:szCs w:val="20"/>
              </w:rPr>
              <w:t xml:space="preserve">Benchmarking (Reading) </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 xml:space="preserve">CLIC,  </w:t>
            </w:r>
          </w:p>
          <w:p w:rsidR="00054E86" w:rsidRDefault="00EB637D">
            <w:pPr>
              <w:pBdr>
                <w:top w:val="nil"/>
                <w:left w:val="nil"/>
                <w:bottom w:val="nil"/>
                <w:right w:val="nil"/>
                <w:between w:val="nil"/>
              </w:pBdr>
              <w:rPr>
                <w:color w:val="000000"/>
                <w:sz w:val="20"/>
                <w:szCs w:val="20"/>
              </w:rPr>
            </w:pPr>
            <w:r>
              <w:rPr>
                <w:color w:val="000000"/>
                <w:sz w:val="20"/>
                <w:szCs w:val="20"/>
              </w:rPr>
              <w:t>Learn Its (number based tests)</w:t>
            </w:r>
          </w:p>
          <w:p w:rsidR="00054E86" w:rsidRDefault="00EB637D">
            <w:pPr>
              <w:pBdr>
                <w:top w:val="nil"/>
                <w:left w:val="nil"/>
                <w:bottom w:val="nil"/>
                <w:right w:val="nil"/>
                <w:between w:val="nil"/>
              </w:pBdr>
              <w:rPr>
                <w:rFonts w:ascii="Calibri" w:eastAsia="Calibri" w:hAnsi="Calibri" w:cs="Calibri"/>
                <w:color w:val="000000"/>
                <w:sz w:val="20"/>
                <w:szCs w:val="20"/>
              </w:rPr>
            </w:pPr>
            <w:r>
              <w:rPr>
                <w:color w:val="000000"/>
                <w:sz w:val="20"/>
                <w:szCs w:val="20"/>
              </w:rPr>
              <w:t xml:space="preserve">SAFE (wider maths tests) </w:t>
            </w:r>
          </w:p>
        </w:tc>
      </w:tr>
      <w:tr w:rsidR="00054E86">
        <w:trPr>
          <w:trHeight w:val="841"/>
        </w:trPr>
        <w:tc>
          <w:tcPr>
            <w:tcW w:w="0" w:type="auto"/>
            <w:vAlign w:val="center"/>
          </w:tcPr>
          <w:p w:rsidR="00054E86" w:rsidRDefault="00EB637D">
            <w:pPr>
              <w:pBdr>
                <w:top w:val="nil"/>
                <w:left w:val="nil"/>
                <w:bottom w:val="nil"/>
                <w:right w:val="nil"/>
                <w:between w:val="nil"/>
              </w:pBdr>
              <w:jc w:val="center"/>
              <w:rPr>
                <w:b/>
                <w:i/>
                <w:color w:val="000000"/>
                <w:sz w:val="20"/>
                <w:szCs w:val="20"/>
              </w:rPr>
            </w:pPr>
            <w:r>
              <w:rPr>
                <w:b/>
                <w:i/>
                <w:color w:val="000000"/>
                <w:sz w:val="20"/>
                <w:szCs w:val="20"/>
              </w:rPr>
              <w:t>Annually</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Pupil Attitudes to Self and School (PASS)</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 xml:space="preserve">Spelling </w:t>
            </w:r>
          </w:p>
          <w:p w:rsidR="00054E86" w:rsidRDefault="00EB637D">
            <w:pPr>
              <w:pBdr>
                <w:top w:val="nil"/>
                <w:left w:val="nil"/>
                <w:bottom w:val="nil"/>
                <w:right w:val="nil"/>
                <w:between w:val="nil"/>
              </w:pBdr>
              <w:rPr>
                <w:color w:val="000000"/>
                <w:sz w:val="20"/>
                <w:szCs w:val="20"/>
              </w:rPr>
            </w:pPr>
            <w:r>
              <w:rPr>
                <w:color w:val="000000"/>
                <w:sz w:val="20"/>
                <w:szCs w:val="20"/>
              </w:rPr>
              <w:t>CAT4</w:t>
            </w:r>
          </w:p>
          <w:p w:rsidR="00054E86" w:rsidRDefault="00EB637D">
            <w:pPr>
              <w:pBdr>
                <w:top w:val="nil"/>
                <w:left w:val="nil"/>
                <w:bottom w:val="nil"/>
                <w:right w:val="nil"/>
                <w:between w:val="nil"/>
              </w:pBdr>
              <w:rPr>
                <w:color w:val="000000"/>
                <w:sz w:val="20"/>
                <w:szCs w:val="20"/>
              </w:rPr>
            </w:pPr>
            <w:r>
              <w:rPr>
                <w:color w:val="000000"/>
                <w:sz w:val="20"/>
                <w:szCs w:val="20"/>
              </w:rPr>
              <w:t>Comparative Writing</w:t>
            </w:r>
          </w:p>
          <w:p w:rsidR="00054E86" w:rsidRDefault="00EB637D">
            <w:pPr>
              <w:pBdr>
                <w:top w:val="nil"/>
                <w:left w:val="nil"/>
                <w:bottom w:val="nil"/>
                <w:right w:val="nil"/>
                <w:between w:val="nil"/>
              </w:pBdr>
              <w:rPr>
                <w:color w:val="000000"/>
                <w:sz w:val="20"/>
                <w:szCs w:val="20"/>
              </w:rPr>
            </w:pPr>
            <w:r>
              <w:rPr>
                <w:color w:val="000000"/>
                <w:sz w:val="20"/>
                <w:szCs w:val="20"/>
              </w:rPr>
              <w:t>Progress Through English</w:t>
            </w:r>
          </w:p>
          <w:p w:rsidR="00054E86" w:rsidRDefault="00EB637D">
            <w:pPr>
              <w:pBdr>
                <w:top w:val="nil"/>
                <w:left w:val="nil"/>
                <w:bottom w:val="nil"/>
                <w:right w:val="nil"/>
                <w:between w:val="nil"/>
              </w:pBdr>
              <w:rPr>
                <w:color w:val="000000"/>
                <w:sz w:val="20"/>
                <w:szCs w:val="20"/>
              </w:rPr>
            </w:pPr>
            <w:r>
              <w:rPr>
                <w:color w:val="000000"/>
                <w:sz w:val="20"/>
                <w:szCs w:val="20"/>
              </w:rPr>
              <w:t xml:space="preserve">NGRT (Reading) </w:t>
            </w:r>
          </w:p>
          <w:p w:rsidR="00054E86" w:rsidRDefault="00EB637D">
            <w:pPr>
              <w:pBdr>
                <w:top w:val="nil"/>
                <w:left w:val="nil"/>
                <w:bottom w:val="nil"/>
                <w:right w:val="nil"/>
                <w:between w:val="nil"/>
              </w:pBdr>
              <w:rPr>
                <w:color w:val="000000"/>
                <w:sz w:val="20"/>
                <w:szCs w:val="20"/>
              </w:rPr>
            </w:pPr>
            <w:r>
              <w:rPr>
                <w:color w:val="000000"/>
                <w:sz w:val="20"/>
                <w:szCs w:val="20"/>
              </w:rPr>
              <w:t>WG Reading</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Progress Through Maths</w:t>
            </w:r>
          </w:p>
          <w:p w:rsidR="00054E86" w:rsidRDefault="00EB637D">
            <w:pPr>
              <w:pBdr>
                <w:top w:val="nil"/>
                <w:left w:val="nil"/>
                <w:bottom w:val="nil"/>
                <w:right w:val="nil"/>
                <w:between w:val="nil"/>
              </w:pBdr>
              <w:rPr>
                <w:color w:val="000000"/>
                <w:sz w:val="20"/>
                <w:szCs w:val="20"/>
              </w:rPr>
            </w:pPr>
            <w:r>
              <w:rPr>
                <w:color w:val="000000"/>
                <w:sz w:val="20"/>
                <w:szCs w:val="20"/>
              </w:rPr>
              <w:t>CAT4 - number element.</w:t>
            </w:r>
          </w:p>
          <w:p w:rsidR="00054E86" w:rsidRDefault="00EB637D">
            <w:pPr>
              <w:pBdr>
                <w:top w:val="nil"/>
                <w:left w:val="nil"/>
                <w:bottom w:val="nil"/>
                <w:right w:val="nil"/>
                <w:between w:val="nil"/>
              </w:pBdr>
              <w:rPr>
                <w:color w:val="000000"/>
                <w:sz w:val="20"/>
                <w:szCs w:val="20"/>
              </w:rPr>
            </w:pPr>
            <w:r>
              <w:rPr>
                <w:color w:val="000000"/>
                <w:sz w:val="20"/>
                <w:szCs w:val="20"/>
              </w:rPr>
              <w:t xml:space="preserve">WG Number </w:t>
            </w:r>
          </w:p>
          <w:p w:rsidR="00054E86" w:rsidRDefault="00EB637D">
            <w:pPr>
              <w:pBdr>
                <w:top w:val="nil"/>
                <w:left w:val="nil"/>
                <w:bottom w:val="nil"/>
                <w:right w:val="nil"/>
                <w:between w:val="nil"/>
              </w:pBdr>
              <w:rPr>
                <w:color w:val="000000"/>
                <w:sz w:val="20"/>
                <w:szCs w:val="20"/>
              </w:rPr>
            </w:pPr>
            <w:r>
              <w:rPr>
                <w:color w:val="000000"/>
                <w:sz w:val="20"/>
                <w:szCs w:val="20"/>
              </w:rPr>
              <w:t>WG Reasoning</w:t>
            </w:r>
          </w:p>
        </w:tc>
      </w:tr>
      <w:tr w:rsidR="00054E86">
        <w:trPr>
          <w:trHeight w:val="351"/>
        </w:trPr>
        <w:tc>
          <w:tcPr>
            <w:tcW w:w="0" w:type="auto"/>
            <w:vAlign w:val="center"/>
          </w:tcPr>
          <w:p w:rsidR="00054E86" w:rsidRDefault="00EB637D">
            <w:pPr>
              <w:pBdr>
                <w:top w:val="nil"/>
                <w:left w:val="nil"/>
                <w:bottom w:val="nil"/>
                <w:right w:val="nil"/>
                <w:between w:val="nil"/>
              </w:pBdr>
              <w:jc w:val="center"/>
              <w:rPr>
                <w:b/>
                <w:i/>
                <w:color w:val="000000"/>
                <w:sz w:val="20"/>
                <w:szCs w:val="20"/>
              </w:rPr>
            </w:pPr>
            <w:r>
              <w:rPr>
                <w:b/>
                <w:i/>
                <w:color w:val="000000"/>
                <w:sz w:val="20"/>
                <w:szCs w:val="20"/>
              </w:rPr>
              <w:t>As needed</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 xml:space="preserve">Place 2 Be SQD </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Wellcomm</w:t>
            </w:r>
          </w:p>
          <w:p w:rsidR="00054E86" w:rsidRDefault="00EB637D">
            <w:pPr>
              <w:pBdr>
                <w:top w:val="nil"/>
                <w:left w:val="nil"/>
                <w:bottom w:val="nil"/>
                <w:right w:val="nil"/>
                <w:between w:val="nil"/>
              </w:pBdr>
              <w:rPr>
                <w:color w:val="000000"/>
                <w:sz w:val="20"/>
                <w:szCs w:val="20"/>
              </w:rPr>
            </w:pPr>
            <w:r>
              <w:rPr>
                <w:color w:val="000000"/>
                <w:sz w:val="20"/>
                <w:szCs w:val="20"/>
              </w:rPr>
              <w:t>Language Links</w:t>
            </w:r>
          </w:p>
          <w:p w:rsidR="00054E86" w:rsidRDefault="00EB637D">
            <w:pPr>
              <w:pBdr>
                <w:top w:val="nil"/>
                <w:left w:val="nil"/>
                <w:bottom w:val="nil"/>
                <w:right w:val="nil"/>
                <w:between w:val="nil"/>
              </w:pBdr>
              <w:rPr>
                <w:color w:val="000000"/>
                <w:sz w:val="20"/>
                <w:szCs w:val="20"/>
              </w:rPr>
            </w:pPr>
            <w:r>
              <w:rPr>
                <w:color w:val="000000"/>
                <w:sz w:val="20"/>
                <w:szCs w:val="20"/>
              </w:rPr>
              <w:t xml:space="preserve">Rapid Reading assessment </w:t>
            </w:r>
          </w:p>
          <w:p w:rsidR="00054E86" w:rsidRDefault="00EB637D">
            <w:pPr>
              <w:pBdr>
                <w:top w:val="nil"/>
                <w:left w:val="nil"/>
                <w:bottom w:val="nil"/>
                <w:right w:val="nil"/>
                <w:between w:val="nil"/>
              </w:pBdr>
              <w:rPr>
                <w:color w:val="000000"/>
                <w:sz w:val="20"/>
                <w:szCs w:val="20"/>
              </w:rPr>
            </w:pPr>
            <w:r>
              <w:rPr>
                <w:color w:val="000000"/>
                <w:sz w:val="20"/>
                <w:szCs w:val="20"/>
              </w:rPr>
              <w:t xml:space="preserve">Rainbow Readers assessment </w:t>
            </w:r>
          </w:p>
        </w:tc>
        <w:tc>
          <w:tcPr>
            <w:tcW w:w="0" w:type="auto"/>
          </w:tcPr>
          <w:p w:rsidR="00054E86" w:rsidRDefault="00EB637D">
            <w:pPr>
              <w:pBdr>
                <w:top w:val="nil"/>
                <w:left w:val="nil"/>
                <w:bottom w:val="nil"/>
                <w:right w:val="nil"/>
                <w:between w:val="nil"/>
              </w:pBdr>
              <w:rPr>
                <w:color w:val="000000"/>
                <w:sz w:val="20"/>
                <w:szCs w:val="20"/>
              </w:rPr>
            </w:pPr>
            <w:r>
              <w:rPr>
                <w:color w:val="000000"/>
                <w:sz w:val="20"/>
                <w:szCs w:val="20"/>
              </w:rPr>
              <w:t xml:space="preserve">Maths Factor </w:t>
            </w:r>
          </w:p>
        </w:tc>
      </w:tr>
    </w:tbl>
    <w:p w:rsidR="00054E86" w:rsidRDefault="00054E86">
      <w:pPr>
        <w:spacing w:line="240" w:lineRule="auto"/>
        <w:rPr>
          <w:i/>
          <w:sz w:val="18"/>
          <w:szCs w:val="18"/>
        </w:rPr>
      </w:pPr>
    </w:p>
    <w:p w:rsidR="00054E86" w:rsidRDefault="00EB637D">
      <w:pPr>
        <w:numPr>
          <w:ilvl w:val="0"/>
          <w:numId w:val="15"/>
        </w:numPr>
        <w:rPr>
          <w:b/>
        </w:rPr>
      </w:pPr>
      <w:r>
        <w:rPr>
          <w:b/>
        </w:rPr>
        <w:t xml:space="preserve">Grangetown Primary School’s Curriculum Aims: </w:t>
      </w:r>
    </w:p>
    <w:p w:rsidR="00054E86" w:rsidRDefault="00EB637D">
      <w:pPr>
        <w:pBdr>
          <w:top w:val="nil"/>
          <w:left w:val="nil"/>
          <w:bottom w:val="nil"/>
          <w:right w:val="nil"/>
          <w:between w:val="nil"/>
        </w:pBdr>
        <w:spacing w:line="240" w:lineRule="auto"/>
        <w:rPr>
          <w:color w:val="000000"/>
        </w:rPr>
      </w:pPr>
      <w:r>
        <w:rPr>
          <w:color w:val="000000"/>
        </w:rPr>
        <w:t xml:space="preserve">We remain on a journey with our curriculum, and don’t see it as a piece of work to be finished. Units of Learning are designed with the cohort who will experience it, in mind. We monitor, evaluate and review our curriculum, making the necessary changes to </w:t>
      </w:r>
      <w:r>
        <w:rPr>
          <w:color w:val="000000"/>
        </w:rPr>
        <w:t xml:space="preserve">ensure children’s needs remain at the heart and we meet all legislation. </w:t>
      </w:r>
    </w:p>
    <w:p w:rsidR="00054E86" w:rsidRDefault="00054E86">
      <w:pPr>
        <w:pBdr>
          <w:top w:val="nil"/>
          <w:left w:val="nil"/>
          <w:bottom w:val="nil"/>
          <w:right w:val="nil"/>
          <w:between w:val="nil"/>
        </w:pBdr>
        <w:spacing w:line="240" w:lineRule="auto"/>
        <w:rPr>
          <w:color w:val="000000"/>
        </w:rPr>
      </w:pPr>
    </w:p>
    <w:p w:rsidR="00054E86" w:rsidRDefault="00EB637D">
      <w:pPr>
        <w:pBdr>
          <w:top w:val="nil"/>
          <w:left w:val="nil"/>
          <w:bottom w:val="nil"/>
          <w:right w:val="nil"/>
          <w:between w:val="nil"/>
        </w:pBdr>
        <w:spacing w:line="240" w:lineRule="auto"/>
        <w:rPr>
          <w:color w:val="000000"/>
        </w:rPr>
      </w:pPr>
      <w:r>
        <w:rPr>
          <w:color w:val="000000"/>
        </w:rPr>
        <w:t xml:space="preserve">The aim of our curriculum is to support the realisation of our school vision, and put our learners firmly on the path to achieving the four purposes </w:t>
      </w:r>
      <w:r>
        <w:rPr>
          <w:b/>
          <w:i/>
          <w:color w:val="000000"/>
        </w:rPr>
        <w:t>(see Appendix 1)</w:t>
      </w:r>
      <w:r>
        <w:rPr>
          <w:color w:val="000000"/>
        </w:rPr>
        <w:t>. We consult wit</w:t>
      </w:r>
      <w:r>
        <w:rPr>
          <w:color w:val="000000"/>
        </w:rPr>
        <w:t xml:space="preserve">h parents, children, governors; we work with our cluster schools and wider Central South Consortium collaborative groups to ensure our curriculum reflects the needs of our children and drives them towards the four purposes. </w:t>
      </w:r>
    </w:p>
    <w:p w:rsidR="00054E86" w:rsidRDefault="00054E86">
      <w:pPr>
        <w:pBdr>
          <w:top w:val="nil"/>
          <w:left w:val="nil"/>
          <w:bottom w:val="nil"/>
          <w:right w:val="nil"/>
          <w:between w:val="nil"/>
        </w:pBdr>
        <w:spacing w:line="240" w:lineRule="auto"/>
        <w:rPr>
          <w:color w:val="000000"/>
        </w:rPr>
      </w:pPr>
    </w:p>
    <w:p w:rsidR="00054E86" w:rsidRDefault="00EB637D">
      <w:pPr>
        <w:pBdr>
          <w:top w:val="nil"/>
          <w:left w:val="nil"/>
          <w:bottom w:val="nil"/>
          <w:right w:val="nil"/>
          <w:between w:val="nil"/>
        </w:pBdr>
        <w:spacing w:line="240" w:lineRule="auto"/>
        <w:rPr>
          <w:color w:val="000000"/>
        </w:rPr>
      </w:pPr>
      <w:r>
        <w:rPr>
          <w:color w:val="000000"/>
        </w:rPr>
        <w:t>We define our curriculum as be</w:t>
      </w:r>
      <w:r>
        <w:rPr>
          <w:color w:val="000000"/>
        </w:rPr>
        <w:t>ing everything our children experience whilst at school. The teaching and learning they experience; the assessments they complete; the progress they make; the knowledge they learn; the skills they develop; and the experiences that further enrich and inform</w:t>
      </w:r>
      <w:r>
        <w:rPr>
          <w:color w:val="000000"/>
        </w:rPr>
        <w:t xml:space="preserve"> their understanding of the world around them. This is undertaken across a range of Learning Units which are: </w:t>
      </w:r>
    </w:p>
    <w:p w:rsidR="00054E86" w:rsidRDefault="00EB637D">
      <w:pPr>
        <w:numPr>
          <w:ilvl w:val="0"/>
          <w:numId w:val="6"/>
        </w:numPr>
        <w:pBdr>
          <w:top w:val="nil"/>
          <w:left w:val="nil"/>
          <w:bottom w:val="nil"/>
          <w:right w:val="nil"/>
          <w:between w:val="nil"/>
        </w:pBdr>
        <w:spacing w:line="240" w:lineRule="auto"/>
      </w:pPr>
      <w:r>
        <w:rPr>
          <w:color w:val="000000"/>
        </w:rPr>
        <w:t>purpose driven;</w:t>
      </w:r>
    </w:p>
    <w:p w:rsidR="00054E86" w:rsidRDefault="00EB637D">
      <w:pPr>
        <w:numPr>
          <w:ilvl w:val="0"/>
          <w:numId w:val="6"/>
        </w:numPr>
        <w:pBdr>
          <w:top w:val="nil"/>
          <w:left w:val="nil"/>
          <w:bottom w:val="nil"/>
          <w:right w:val="nil"/>
          <w:between w:val="nil"/>
        </w:pBdr>
        <w:spacing w:line="240" w:lineRule="auto"/>
      </w:pPr>
      <w:r>
        <w:rPr>
          <w:color w:val="000000"/>
        </w:rPr>
        <w:t>inclusive of all learners (</w:t>
      </w:r>
      <w:r>
        <w:rPr>
          <w:b/>
          <w:color w:val="000000"/>
        </w:rPr>
        <w:t>See Appendix 4</w:t>
      </w:r>
      <w:r>
        <w:rPr>
          <w:color w:val="000000"/>
        </w:rPr>
        <w:t>);</w:t>
      </w:r>
    </w:p>
    <w:p w:rsidR="00054E86" w:rsidRDefault="00EB637D">
      <w:pPr>
        <w:numPr>
          <w:ilvl w:val="0"/>
          <w:numId w:val="6"/>
        </w:numPr>
        <w:pBdr>
          <w:top w:val="nil"/>
          <w:left w:val="nil"/>
          <w:bottom w:val="nil"/>
          <w:right w:val="nil"/>
          <w:between w:val="nil"/>
        </w:pBdr>
        <w:spacing w:line="240" w:lineRule="auto"/>
      </w:pPr>
      <w:r>
        <w:rPr>
          <w:color w:val="000000"/>
        </w:rPr>
        <w:t>informed by the AoLEs;</w:t>
      </w:r>
    </w:p>
    <w:p w:rsidR="00054E86" w:rsidRDefault="00EB637D">
      <w:pPr>
        <w:numPr>
          <w:ilvl w:val="0"/>
          <w:numId w:val="6"/>
        </w:numPr>
        <w:pBdr>
          <w:top w:val="nil"/>
          <w:left w:val="nil"/>
          <w:bottom w:val="nil"/>
          <w:right w:val="nil"/>
          <w:between w:val="nil"/>
        </w:pBdr>
        <w:spacing w:line="240" w:lineRule="auto"/>
      </w:pPr>
      <w:r>
        <w:rPr>
          <w:color w:val="000000"/>
        </w:rPr>
        <w:t xml:space="preserve">developing cross curricular skills; and  </w:t>
      </w:r>
    </w:p>
    <w:p w:rsidR="00054E86" w:rsidRDefault="00EB637D">
      <w:pPr>
        <w:numPr>
          <w:ilvl w:val="0"/>
          <w:numId w:val="6"/>
        </w:numPr>
        <w:pBdr>
          <w:top w:val="nil"/>
          <w:left w:val="nil"/>
          <w:bottom w:val="nil"/>
          <w:right w:val="nil"/>
          <w:between w:val="nil"/>
        </w:pBdr>
        <w:spacing w:line="240" w:lineRule="auto"/>
      </w:pPr>
      <w:r>
        <w:rPr>
          <w:color w:val="000000"/>
        </w:rPr>
        <w:t>utilising cross cutt</w:t>
      </w:r>
      <w:r>
        <w:rPr>
          <w:color w:val="000000"/>
        </w:rPr>
        <w:t>ing themes.</w:t>
      </w:r>
    </w:p>
    <w:p w:rsidR="00054E86" w:rsidRDefault="00054E86">
      <w:pPr>
        <w:pBdr>
          <w:top w:val="nil"/>
          <w:left w:val="nil"/>
          <w:bottom w:val="nil"/>
          <w:right w:val="nil"/>
          <w:between w:val="nil"/>
        </w:pBdr>
        <w:spacing w:line="240" w:lineRule="auto"/>
        <w:ind w:left="720"/>
        <w:rPr>
          <w:color w:val="000000"/>
        </w:rPr>
      </w:pPr>
    </w:p>
    <w:p w:rsidR="00054E86" w:rsidRDefault="00EB637D">
      <w:pPr>
        <w:pBdr>
          <w:top w:val="nil"/>
          <w:left w:val="nil"/>
          <w:bottom w:val="nil"/>
          <w:right w:val="nil"/>
          <w:between w:val="nil"/>
        </w:pBdr>
        <w:spacing w:line="240" w:lineRule="auto"/>
        <w:rPr>
          <w:color w:val="000000"/>
        </w:rPr>
      </w:pPr>
      <w:r>
        <w:rPr>
          <w:color w:val="000000"/>
        </w:rPr>
        <w:t xml:space="preserve">See </w:t>
      </w:r>
      <w:r>
        <w:rPr>
          <w:b/>
          <w:color w:val="000000"/>
        </w:rPr>
        <w:t>Appendix 2</w:t>
      </w:r>
      <w:r>
        <w:rPr>
          <w:color w:val="000000"/>
        </w:rPr>
        <w:t xml:space="preserve"> for an overview of the curriculum and </w:t>
      </w:r>
      <w:r>
        <w:rPr>
          <w:b/>
          <w:color w:val="000000"/>
        </w:rPr>
        <w:t xml:space="preserve">Appendix 3 for </w:t>
      </w:r>
      <w:r>
        <w:rPr>
          <w:color w:val="000000"/>
        </w:rPr>
        <w:t xml:space="preserve">a sample Learning Unit plan which exemplifies the above. </w:t>
      </w:r>
    </w:p>
    <w:p w:rsidR="00054E86" w:rsidRDefault="00EB637D">
      <w:pPr>
        <w:ind w:left="720"/>
      </w:pPr>
      <w:r>
        <w:t xml:space="preserve"> </w:t>
      </w:r>
    </w:p>
    <w:p w:rsidR="00054E86" w:rsidRDefault="00EB637D">
      <w:r>
        <w:rPr>
          <w:b/>
        </w:rPr>
        <w:t>Purposes:</w:t>
      </w:r>
      <w:r>
        <w:t xml:space="preserve"> </w:t>
      </w:r>
    </w:p>
    <w:p w:rsidR="00054E86" w:rsidRDefault="00EB637D">
      <w:pPr>
        <w:pBdr>
          <w:top w:val="nil"/>
          <w:left w:val="nil"/>
          <w:bottom w:val="nil"/>
          <w:right w:val="nil"/>
          <w:between w:val="nil"/>
        </w:pBdr>
        <w:spacing w:line="240" w:lineRule="auto"/>
        <w:rPr>
          <w:color w:val="000000"/>
        </w:rPr>
      </w:pPr>
      <w:r>
        <w:rPr>
          <w:color w:val="000000"/>
        </w:rPr>
        <w:t xml:space="preserve">The 4 purposes of Curriculum for Wales are aimed at developing learners into: </w:t>
      </w:r>
    </w:p>
    <w:p w:rsidR="00054E86" w:rsidRDefault="00EB637D">
      <w:pPr>
        <w:numPr>
          <w:ilvl w:val="0"/>
          <w:numId w:val="20"/>
        </w:numPr>
        <w:pBdr>
          <w:top w:val="nil"/>
          <w:left w:val="nil"/>
          <w:bottom w:val="nil"/>
          <w:right w:val="nil"/>
          <w:between w:val="nil"/>
        </w:pBdr>
        <w:spacing w:line="240" w:lineRule="auto"/>
      </w:pPr>
      <w:r>
        <w:rPr>
          <w:b/>
          <w:color w:val="000000"/>
        </w:rPr>
        <w:t>Ambitious, capable learners who</w:t>
      </w:r>
      <w:r>
        <w:rPr>
          <w:color w:val="000000"/>
        </w:rPr>
        <w:t>: – set themselves high standards and seek and enjoy challenge – are building up a body of knowledge and have the skills to connect and apply that knowledge in different contexts – are questioning and enjoy solving problems –</w:t>
      </w:r>
      <w:r>
        <w:rPr>
          <w:color w:val="000000"/>
        </w:rPr>
        <w:t xml:space="preserve"> can communicate effectively in different forms and settings, using both Welsh and English – can explain the ideas and concepts they are learning about – can use number effectively in different contexts – understand how to interpret data and apply mathemat</w:t>
      </w:r>
      <w:r>
        <w:rPr>
          <w:color w:val="000000"/>
        </w:rPr>
        <w:t xml:space="preserve">ical concepts – use digital technologies creatively to communicate, find and analyse information – undertake research and evaluate critically what they find and </w:t>
      </w:r>
      <w:r>
        <w:rPr>
          <w:b/>
          <w:color w:val="000000"/>
        </w:rPr>
        <w:t>are ready to learn throughout their lives</w:t>
      </w:r>
      <w:r>
        <w:rPr>
          <w:color w:val="000000"/>
        </w:rPr>
        <w:t>.</w:t>
      </w:r>
    </w:p>
    <w:p w:rsidR="00054E86" w:rsidRDefault="00EB637D">
      <w:pPr>
        <w:numPr>
          <w:ilvl w:val="0"/>
          <w:numId w:val="20"/>
        </w:numPr>
        <w:pBdr>
          <w:top w:val="nil"/>
          <w:left w:val="nil"/>
          <w:bottom w:val="nil"/>
          <w:right w:val="nil"/>
          <w:between w:val="nil"/>
        </w:pBdr>
        <w:spacing w:line="240" w:lineRule="auto"/>
      </w:pPr>
      <w:r>
        <w:rPr>
          <w:b/>
          <w:color w:val="000000"/>
        </w:rPr>
        <w:t>Enterprising, creative contributors who</w:t>
      </w:r>
      <w:r>
        <w:rPr>
          <w:color w:val="000000"/>
        </w:rPr>
        <w:t>: – connect a</w:t>
      </w:r>
      <w:r>
        <w:rPr>
          <w:color w:val="000000"/>
        </w:rPr>
        <w:t xml:space="preserve">nd apply their knowledge and skills to create ideas and products – think creatively to reframe and solve problems – identify and grasp opportunities – take measured risks – lead and play different roles in teams effectively and responsibly – express ideas </w:t>
      </w:r>
      <w:r>
        <w:rPr>
          <w:color w:val="000000"/>
        </w:rPr>
        <w:t xml:space="preserve">and emotions through different media – give of their energy and skills so that other people will benefit and </w:t>
      </w:r>
      <w:r>
        <w:rPr>
          <w:b/>
          <w:color w:val="000000"/>
        </w:rPr>
        <w:t>are ready to play a full part in life and work</w:t>
      </w:r>
      <w:r>
        <w:rPr>
          <w:color w:val="000000"/>
        </w:rPr>
        <w:t xml:space="preserve"> </w:t>
      </w:r>
    </w:p>
    <w:p w:rsidR="00054E86" w:rsidRDefault="00EB637D">
      <w:pPr>
        <w:numPr>
          <w:ilvl w:val="0"/>
          <w:numId w:val="20"/>
        </w:numPr>
        <w:pBdr>
          <w:top w:val="nil"/>
          <w:left w:val="nil"/>
          <w:bottom w:val="nil"/>
          <w:right w:val="nil"/>
          <w:between w:val="nil"/>
        </w:pBdr>
        <w:spacing w:line="240" w:lineRule="auto"/>
      </w:pPr>
      <w:r>
        <w:rPr>
          <w:b/>
          <w:color w:val="000000"/>
        </w:rPr>
        <w:t>Ethical, informed citizens who</w:t>
      </w:r>
      <w:r>
        <w:rPr>
          <w:color w:val="000000"/>
        </w:rPr>
        <w:t>: – find, evaluate and use evidence in forming views – engage with contemporary issues based upon their knowledge and values – understand and exercise their human and democratic responsibilities and rights – understand and consider the impact of their acti</w:t>
      </w:r>
      <w:r>
        <w:rPr>
          <w:color w:val="000000"/>
        </w:rPr>
        <w:t>ons when making choices and acting – are knowledgeable about their culture, community, society and the world, now and in the past – respect the needs and rights of others, as a member of a diverse society – show their commitment to the sustainability of th</w:t>
      </w:r>
      <w:r>
        <w:rPr>
          <w:color w:val="000000"/>
        </w:rPr>
        <w:t xml:space="preserve">e planet and </w:t>
      </w:r>
      <w:r>
        <w:rPr>
          <w:b/>
          <w:color w:val="000000"/>
        </w:rPr>
        <w:t>are ready to be citizens of Wales and the world</w:t>
      </w:r>
      <w:r>
        <w:rPr>
          <w:color w:val="000000"/>
        </w:rPr>
        <w:t xml:space="preserve"> </w:t>
      </w:r>
    </w:p>
    <w:p w:rsidR="00054E86" w:rsidRDefault="00EB637D">
      <w:pPr>
        <w:numPr>
          <w:ilvl w:val="0"/>
          <w:numId w:val="20"/>
        </w:numPr>
        <w:pBdr>
          <w:top w:val="nil"/>
          <w:left w:val="nil"/>
          <w:bottom w:val="nil"/>
          <w:right w:val="nil"/>
          <w:between w:val="nil"/>
        </w:pBdr>
        <w:spacing w:line="240" w:lineRule="auto"/>
      </w:pPr>
      <w:r>
        <w:rPr>
          <w:b/>
          <w:color w:val="000000"/>
        </w:rPr>
        <w:t>Healthy, confident individuals who</w:t>
      </w:r>
      <w:r>
        <w:rPr>
          <w:color w:val="000000"/>
        </w:rPr>
        <w:t>: – have secure values and are establishing their spiritual and ethical beliefs – are building their mental and emotional well-being by developing confidence, r</w:t>
      </w:r>
      <w:r>
        <w:rPr>
          <w:color w:val="000000"/>
        </w:rPr>
        <w:t>esilience and empathy – apply knowledge about the impact of diet and exercise on physical and mental health in their daily lives – know how to find the information and support to keep safe and well – take part in physical activity – take measured decisions</w:t>
      </w:r>
      <w:r>
        <w:rPr>
          <w:color w:val="000000"/>
        </w:rPr>
        <w:t xml:space="preserve"> about lifestyle and manage risk – have the confidence to participate in performance – form positive relationships based upon trust and mutual respect – face and overcome challenge – have the skills and knowledge to manage everyday life as independently as</w:t>
      </w:r>
      <w:r>
        <w:rPr>
          <w:color w:val="000000"/>
        </w:rPr>
        <w:t xml:space="preserve"> they can and </w:t>
      </w:r>
      <w:r>
        <w:rPr>
          <w:b/>
          <w:color w:val="000000"/>
        </w:rPr>
        <w:t>are ready to lead fulfilling lives as valued members of society</w:t>
      </w:r>
      <w:r>
        <w:rPr>
          <w:color w:val="000000"/>
        </w:rPr>
        <w:t xml:space="preserve">. </w:t>
      </w:r>
    </w:p>
    <w:p w:rsidR="00054E86" w:rsidRDefault="00054E86">
      <w:pPr>
        <w:pBdr>
          <w:top w:val="nil"/>
          <w:left w:val="nil"/>
          <w:bottom w:val="nil"/>
          <w:right w:val="nil"/>
          <w:between w:val="nil"/>
        </w:pBdr>
        <w:spacing w:line="240" w:lineRule="auto"/>
        <w:rPr>
          <w:color w:val="000000"/>
        </w:rPr>
      </w:pPr>
    </w:p>
    <w:p w:rsidR="00054E86" w:rsidRDefault="00EB637D">
      <w:pPr>
        <w:rPr>
          <w:b/>
        </w:rPr>
      </w:pPr>
      <w:r>
        <w:rPr>
          <w:b/>
        </w:rPr>
        <w:t xml:space="preserve">Inclusion (see Appendix 4) </w:t>
      </w:r>
    </w:p>
    <w:p w:rsidR="00054E86" w:rsidRDefault="00EB637D">
      <w:pPr>
        <w:pBdr>
          <w:top w:val="nil"/>
          <w:left w:val="nil"/>
          <w:bottom w:val="nil"/>
          <w:right w:val="nil"/>
          <w:between w:val="nil"/>
        </w:pBdr>
        <w:spacing w:line="240" w:lineRule="auto"/>
        <w:rPr>
          <w:color w:val="000000"/>
        </w:rPr>
      </w:pPr>
      <w:r>
        <w:rPr>
          <w:color w:val="000000"/>
        </w:rPr>
        <w:t>Grangetown Primary School is an inclusive school that aims to meet the needs of all pupils. All children have access to a broad, balanced, stimulating and relevant curriculum whatever their ability or need.  Inclusive provision is in all classrooms, delive</w:t>
      </w:r>
      <w:r>
        <w:rPr>
          <w:color w:val="000000"/>
        </w:rPr>
        <w:t>red by all teachers. Assessment informs approaches which are targeted to engage and stimulate all children and ensure their needs are met. Wherever possible, children are supported and encouraged to take responsibility for their own learning. For those chi</w:t>
      </w:r>
      <w:r>
        <w:rPr>
          <w:color w:val="000000"/>
        </w:rPr>
        <w:t xml:space="preserve">ldren who need it, we deliver a person-centred package of support in line with the Additional Learning Needs and Educational Tribunal (ALNET) Act. </w:t>
      </w:r>
    </w:p>
    <w:p w:rsidR="00054E86" w:rsidRDefault="00054E86"/>
    <w:p w:rsidR="00054E86" w:rsidRDefault="00EB637D">
      <w:pPr>
        <w:pBdr>
          <w:top w:val="nil"/>
          <w:left w:val="nil"/>
          <w:bottom w:val="nil"/>
          <w:right w:val="nil"/>
          <w:between w:val="nil"/>
        </w:pBdr>
        <w:spacing w:line="240" w:lineRule="auto"/>
        <w:rPr>
          <w:b/>
          <w:color w:val="000000"/>
        </w:rPr>
      </w:pPr>
      <w:r>
        <w:rPr>
          <w:b/>
          <w:color w:val="000000"/>
        </w:rPr>
        <w:t>Areas of Learning Experience (AoLE)</w:t>
      </w:r>
    </w:p>
    <w:p w:rsidR="00054E86" w:rsidRDefault="00EB637D">
      <w:pPr>
        <w:numPr>
          <w:ilvl w:val="0"/>
          <w:numId w:val="21"/>
        </w:numPr>
        <w:pBdr>
          <w:top w:val="nil"/>
          <w:left w:val="nil"/>
          <w:bottom w:val="nil"/>
          <w:right w:val="nil"/>
          <w:between w:val="nil"/>
        </w:pBdr>
        <w:spacing w:line="240" w:lineRule="auto"/>
      </w:pPr>
      <w:r>
        <w:rPr>
          <w:color w:val="000000"/>
        </w:rPr>
        <w:t>Expressive Arts.</w:t>
      </w:r>
    </w:p>
    <w:p w:rsidR="00054E86" w:rsidRDefault="00EB637D">
      <w:pPr>
        <w:numPr>
          <w:ilvl w:val="0"/>
          <w:numId w:val="21"/>
        </w:numPr>
        <w:pBdr>
          <w:top w:val="nil"/>
          <w:left w:val="nil"/>
          <w:bottom w:val="nil"/>
          <w:right w:val="nil"/>
          <w:between w:val="nil"/>
        </w:pBdr>
        <w:spacing w:line="240" w:lineRule="auto"/>
      </w:pPr>
      <w:r>
        <w:rPr>
          <w:color w:val="000000"/>
        </w:rPr>
        <w:t>Health and Well-being.</w:t>
      </w:r>
    </w:p>
    <w:p w:rsidR="00054E86" w:rsidRDefault="00EB637D">
      <w:pPr>
        <w:numPr>
          <w:ilvl w:val="0"/>
          <w:numId w:val="21"/>
        </w:numPr>
        <w:pBdr>
          <w:top w:val="nil"/>
          <w:left w:val="nil"/>
          <w:bottom w:val="nil"/>
          <w:right w:val="nil"/>
          <w:between w:val="nil"/>
        </w:pBdr>
        <w:spacing w:line="240" w:lineRule="auto"/>
      </w:pPr>
      <w:r>
        <w:rPr>
          <w:color w:val="000000"/>
        </w:rPr>
        <w:t>Humanities.</w:t>
      </w:r>
    </w:p>
    <w:p w:rsidR="00054E86" w:rsidRDefault="00EB637D">
      <w:pPr>
        <w:numPr>
          <w:ilvl w:val="0"/>
          <w:numId w:val="21"/>
        </w:numPr>
        <w:pBdr>
          <w:top w:val="nil"/>
          <w:left w:val="nil"/>
          <w:bottom w:val="nil"/>
          <w:right w:val="nil"/>
          <w:between w:val="nil"/>
        </w:pBdr>
        <w:spacing w:line="240" w:lineRule="auto"/>
      </w:pPr>
      <w:r>
        <w:rPr>
          <w:color w:val="000000"/>
        </w:rPr>
        <w:t>Languages, Literacy</w:t>
      </w:r>
      <w:r>
        <w:rPr>
          <w:color w:val="000000"/>
        </w:rPr>
        <w:t xml:space="preserve"> and Communication.</w:t>
      </w:r>
      <w:r>
        <w:rPr>
          <w:color w:val="FF0000"/>
        </w:rPr>
        <w:t xml:space="preserve"> </w:t>
      </w:r>
    </w:p>
    <w:p w:rsidR="00054E86" w:rsidRDefault="00EB637D">
      <w:pPr>
        <w:numPr>
          <w:ilvl w:val="0"/>
          <w:numId w:val="21"/>
        </w:numPr>
        <w:pBdr>
          <w:top w:val="nil"/>
          <w:left w:val="nil"/>
          <w:bottom w:val="nil"/>
          <w:right w:val="nil"/>
          <w:between w:val="nil"/>
        </w:pBdr>
        <w:spacing w:line="240" w:lineRule="auto"/>
      </w:pPr>
      <w:r>
        <w:rPr>
          <w:color w:val="000000"/>
        </w:rPr>
        <w:t>Mathematics and Numeracy.</w:t>
      </w:r>
    </w:p>
    <w:p w:rsidR="00054E86" w:rsidRDefault="00EB637D">
      <w:pPr>
        <w:numPr>
          <w:ilvl w:val="0"/>
          <w:numId w:val="21"/>
        </w:numPr>
        <w:pBdr>
          <w:top w:val="nil"/>
          <w:left w:val="nil"/>
          <w:bottom w:val="nil"/>
          <w:right w:val="nil"/>
          <w:between w:val="nil"/>
        </w:pBdr>
        <w:spacing w:line="240" w:lineRule="auto"/>
      </w:pPr>
      <w:r>
        <w:rPr>
          <w:color w:val="000000"/>
        </w:rPr>
        <w:t>Science and Technology.</w:t>
      </w:r>
    </w:p>
    <w:p w:rsidR="00054E86" w:rsidRDefault="00054E86">
      <w:pPr>
        <w:pBdr>
          <w:top w:val="nil"/>
          <w:left w:val="nil"/>
          <w:bottom w:val="nil"/>
          <w:right w:val="nil"/>
          <w:between w:val="nil"/>
        </w:pBdr>
        <w:spacing w:line="240" w:lineRule="auto"/>
        <w:rPr>
          <w:b/>
          <w:color w:val="000000"/>
        </w:rPr>
      </w:pPr>
    </w:p>
    <w:p w:rsidR="00054E86" w:rsidRDefault="00EB637D">
      <w:pPr>
        <w:pBdr>
          <w:top w:val="nil"/>
          <w:left w:val="nil"/>
          <w:bottom w:val="nil"/>
          <w:right w:val="nil"/>
          <w:between w:val="nil"/>
        </w:pBdr>
        <w:spacing w:line="240" w:lineRule="auto"/>
        <w:rPr>
          <w:b/>
          <w:i/>
          <w:color w:val="000000"/>
        </w:rPr>
      </w:pPr>
      <w:r>
        <w:rPr>
          <w:b/>
          <w:color w:val="000000"/>
        </w:rPr>
        <w:t xml:space="preserve">Cross Curricular Skills are: </w:t>
      </w:r>
    </w:p>
    <w:p w:rsidR="00054E86" w:rsidRDefault="00EB637D">
      <w:pPr>
        <w:numPr>
          <w:ilvl w:val="0"/>
          <w:numId w:val="21"/>
        </w:numPr>
        <w:pBdr>
          <w:top w:val="nil"/>
          <w:left w:val="nil"/>
          <w:bottom w:val="nil"/>
          <w:right w:val="nil"/>
          <w:between w:val="nil"/>
        </w:pBdr>
        <w:spacing w:line="240" w:lineRule="auto"/>
      </w:pPr>
      <w:r>
        <w:rPr>
          <w:color w:val="000000"/>
        </w:rPr>
        <w:t xml:space="preserve">Literacy Framework </w:t>
      </w:r>
    </w:p>
    <w:p w:rsidR="00054E86" w:rsidRDefault="00EB637D">
      <w:pPr>
        <w:numPr>
          <w:ilvl w:val="0"/>
          <w:numId w:val="21"/>
        </w:numPr>
        <w:pBdr>
          <w:top w:val="nil"/>
          <w:left w:val="nil"/>
          <w:bottom w:val="nil"/>
          <w:right w:val="nil"/>
          <w:between w:val="nil"/>
        </w:pBdr>
        <w:spacing w:line="240" w:lineRule="auto"/>
      </w:pPr>
      <w:r>
        <w:rPr>
          <w:color w:val="000000"/>
        </w:rPr>
        <w:t>Numeracy Framework</w:t>
      </w:r>
    </w:p>
    <w:p w:rsidR="00054E86" w:rsidRDefault="00EB637D">
      <w:pPr>
        <w:numPr>
          <w:ilvl w:val="0"/>
          <w:numId w:val="21"/>
        </w:numPr>
        <w:pBdr>
          <w:top w:val="nil"/>
          <w:left w:val="nil"/>
          <w:bottom w:val="nil"/>
          <w:right w:val="nil"/>
          <w:between w:val="nil"/>
        </w:pBdr>
        <w:spacing w:line="240" w:lineRule="auto"/>
      </w:pPr>
      <w:r>
        <w:rPr>
          <w:color w:val="000000"/>
        </w:rPr>
        <w:t xml:space="preserve">Digital Competence Framework </w:t>
      </w:r>
    </w:p>
    <w:p w:rsidR="00054E86" w:rsidRDefault="00054E86">
      <w:pPr>
        <w:pBdr>
          <w:top w:val="nil"/>
          <w:left w:val="nil"/>
          <w:bottom w:val="nil"/>
          <w:right w:val="nil"/>
          <w:between w:val="nil"/>
        </w:pBdr>
        <w:spacing w:line="240" w:lineRule="auto"/>
        <w:rPr>
          <w:b/>
          <w:color w:val="000000"/>
        </w:rPr>
      </w:pPr>
    </w:p>
    <w:p w:rsidR="00054E86" w:rsidRDefault="00EB637D">
      <w:pPr>
        <w:pBdr>
          <w:top w:val="nil"/>
          <w:left w:val="nil"/>
          <w:bottom w:val="nil"/>
          <w:right w:val="nil"/>
          <w:between w:val="nil"/>
        </w:pBdr>
        <w:spacing w:line="240" w:lineRule="auto"/>
        <w:rPr>
          <w:b/>
          <w:color w:val="000000"/>
        </w:rPr>
      </w:pPr>
      <w:r>
        <w:rPr>
          <w:b/>
          <w:color w:val="000000"/>
        </w:rPr>
        <w:t xml:space="preserve">Cross cutting themes: </w:t>
      </w:r>
    </w:p>
    <w:p w:rsidR="00054E86" w:rsidRDefault="00EB637D">
      <w:pPr>
        <w:numPr>
          <w:ilvl w:val="0"/>
          <w:numId w:val="21"/>
        </w:numPr>
        <w:pBdr>
          <w:top w:val="nil"/>
          <w:left w:val="nil"/>
          <w:bottom w:val="nil"/>
          <w:right w:val="nil"/>
          <w:between w:val="nil"/>
        </w:pBdr>
        <w:spacing w:line="240" w:lineRule="auto"/>
      </w:pPr>
      <w:r>
        <w:rPr>
          <w:color w:val="000000"/>
        </w:rPr>
        <w:t xml:space="preserve">Religion, Values and Ethics (RVE). </w:t>
      </w:r>
    </w:p>
    <w:p w:rsidR="00054E86" w:rsidRDefault="00EB637D">
      <w:pPr>
        <w:numPr>
          <w:ilvl w:val="0"/>
          <w:numId w:val="21"/>
        </w:numPr>
        <w:pBdr>
          <w:top w:val="nil"/>
          <w:left w:val="nil"/>
          <w:bottom w:val="nil"/>
          <w:right w:val="nil"/>
          <w:between w:val="nil"/>
        </w:pBdr>
        <w:spacing w:line="240" w:lineRule="auto"/>
        <w:rPr>
          <w:i/>
          <w:color w:val="000000"/>
        </w:rPr>
      </w:pPr>
      <w:r>
        <w:rPr>
          <w:color w:val="000000"/>
        </w:rPr>
        <w:t xml:space="preserve">Relationships and sexuality education (RSE). </w:t>
      </w:r>
      <w:r>
        <w:rPr>
          <w:i/>
          <w:color w:val="000000"/>
        </w:rPr>
        <w:t xml:space="preserve">The Headteachers of the Fitzalan Cluster collaborated on an agreed, cluster wide approach. The policy, plans and resources to deliver RSE are the same in each school of the cluster. </w:t>
      </w:r>
    </w:p>
    <w:p w:rsidR="00054E86" w:rsidRDefault="00EB637D">
      <w:pPr>
        <w:numPr>
          <w:ilvl w:val="0"/>
          <w:numId w:val="21"/>
        </w:numPr>
        <w:pBdr>
          <w:top w:val="nil"/>
          <w:left w:val="nil"/>
          <w:bottom w:val="nil"/>
          <w:right w:val="nil"/>
          <w:between w:val="nil"/>
        </w:pBdr>
        <w:spacing w:line="240" w:lineRule="auto"/>
      </w:pPr>
      <w:r>
        <w:rPr>
          <w:color w:val="000000"/>
        </w:rPr>
        <w:t>Human rights</w:t>
      </w:r>
    </w:p>
    <w:p w:rsidR="00054E86" w:rsidRDefault="00EB637D">
      <w:pPr>
        <w:numPr>
          <w:ilvl w:val="0"/>
          <w:numId w:val="21"/>
        </w:numPr>
        <w:pBdr>
          <w:top w:val="nil"/>
          <w:left w:val="nil"/>
          <w:bottom w:val="nil"/>
          <w:right w:val="nil"/>
          <w:between w:val="nil"/>
        </w:pBdr>
        <w:spacing w:line="240" w:lineRule="auto"/>
      </w:pPr>
      <w:r>
        <w:rPr>
          <w:color w:val="000000"/>
        </w:rPr>
        <w:t>Diversity</w:t>
      </w:r>
    </w:p>
    <w:p w:rsidR="00054E86" w:rsidRDefault="00EB637D">
      <w:pPr>
        <w:numPr>
          <w:ilvl w:val="0"/>
          <w:numId w:val="21"/>
        </w:numPr>
        <w:pBdr>
          <w:top w:val="nil"/>
          <w:left w:val="nil"/>
          <w:bottom w:val="nil"/>
          <w:right w:val="nil"/>
          <w:between w:val="nil"/>
        </w:pBdr>
        <w:spacing w:line="240" w:lineRule="auto"/>
      </w:pPr>
      <w:r>
        <w:rPr>
          <w:color w:val="000000"/>
        </w:rPr>
        <w:t>Careers and work-related experiences</w:t>
      </w:r>
    </w:p>
    <w:p w:rsidR="00054E86" w:rsidRDefault="00EB637D">
      <w:pPr>
        <w:numPr>
          <w:ilvl w:val="0"/>
          <w:numId w:val="21"/>
        </w:numPr>
        <w:pBdr>
          <w:top w:val="nil"/>
          <w:left w:val="nil"/>
          <w:bottom w:val="nil"/>
          <w:right w:val="nil"/>
          <w:between w:val="nil"/>
        </w:pBdr>
        <w:spacing w:line="240" w:lineRule="auto"/>
      </w:pPr>
      <w:r>
        <w:rPr>
          <w:color w:val="000000"/>
        </w:rPr>
        <w:t>Local, national and international contexts</w:t>
      </w:r>
    </w:p>
    <w:p w:rsidR="00054E86" w:rsidRDefault="00054E86">
      <w:pPr>
        <w:spacing w:after="60"/>
        <w:rPr>
          <w:color w:val="202124"/>
        </w:rPr>
      </w:pPr>
    </w:p>
    <w:p w:rsidR="00054E86" w:rsidRDefault="00054E86">
      <w:pPr>
        <w:spacing w:after="60"/>
        <w:rPr>
          <w:color w:val="202124"/>
        </w:rPr>
      </w:pPr>
    </w:p>
    <w:p w:rsidR="00054E86" w:rsidRDefault="00054E86">
      <w:pPr>
        <w:spacing w:after="60"/>
        <w:rPr>
          <w:color w:val="202124"/>
        </w:rPr>
      </w:pPr>
    </w:p>
    <w:p w:rsidR="00054E86" w:rsidRDefault="00054E86">
      <w:pPr>
        <w:spacing w:after="60"/>
        <w:rPr>
          <w:color w:val="202124"/>
        </w:rPr>
      </w:pPr>
    </w:p>
    <w:p w:rsidR="00054E86" w:rsidRDefault="00054E86">
      <w:pPr>
        <w:spacing w:after="60"/>
        <w:rPr>
          <w:color w:val="202124"/>
        </w:rPr>
      </w:pPr>
    </w:p>
    <w:p w:rsidR="00054E86" w:rsidRDefault="00054E86">
      <w:pPr>
        <w:spacing w:after="60"/>
        <w:rPr>
          <w:color w:val="202124"/>
        </w:rPr>
      </w:pPr>
    </w:p>
    <w:p w:rsidR="00054E86" w:rsidRDefault="00EB637D">
      <w:pPr>
        <w:rPr>
          <w:b/>
          <w:color w:val="202124"/>
        </w:rPr>
      </w:pPr>
      <w:r>
        <w:rPr>
          <w:b/>
          <w:color w:val="202124"/>
        </w:rPr>
        <w:t xml:space="preserve">Appendix 1: Vision, and purpose, driven curriculum </w:t>
      </w:r>
    </w:p>
    <w:tbl>
      <w:tblPr>
        <w:tblStyle w:val="ad"/>
        <w:tblW w:w="10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66"/>
        <w:gridCol w:w="3050"/>
        <w:gridCol w:w="2679"/>
        <w:gridCol w:w="2995"/>
      </w:tblGrid>
      <w:tr w:rsidR="00054E86">
        <w:tc>
          <w:tcPr>
            <w:tcW w:w="0" w:type="auto"/>
            <w:shd w:val="clear" w:color="auto" w:fill="C9DAF8"/>
            <w:tcMar>
              <w:top w:w="100" w:type="dxa"/>
              <w:left w:w="100" w:type="dxa"/>
              <w:bottom w:w="100" w:type="dxa"/>
              <w:right w:w="100" w:type="dxa"/>
            </w:tcMar>
          </w:tcPr>
          <w:p w:rsidR="00054E86" w:rsidRDefault="00EB637D">
            <w:pPr>
              <w:widowControl w:val="0"/>
              <w:pBdr>
                <w:top w:val="nil"/>
                <w:left w:val="nil"/>
                <w:bottom w:val="nil"/>
                <w:right w:val="nil"/>
                <w:between w:val="nil"/>
              </w:pBdr>
              <w:jc w:val="center"/>
              <w:rPr>
                <w:b/>
                <w:color w:val="202124"/>
                <w:sz w:val="20"/>
                <w:szCs w:val="20"/>
              </w:rPr>
            </w:pPr>
            <w:r>
              <w:rPr>
                <w:b/>
                <w:color w:val="202124"/>
                <w:sz w:val="20"/>
                <w:szCs w:val="20"/>
              </w:rPr>
              <w:t>If our vision says, our learners will…</w:t>
            </w:r>
          </w:p>
        </w:tc>
        <w:tc>
          <w:tcPr>
            <w:tcW w:w="0" w:type="auto"/>
            <w:shd w:val="clear" w:color="auto" w:fill="C9DAF8"/>
            <w:tcMar>
              <w:top w:w="100" w:type="dxa"/>
              <w:left w:w="100" w:type="dxa"/>
              <w:bottom w:w="100" w:type="dxa"/>
              <w:right w:w="100" w:type="dxa"/>
            </w:tcMar>
          </w:tcPr>
          <w:p w:rsidR="00054E86" w:rsidRDefault="00EB637D">
            <w:pPr>
              <w:widowControl w:val="0"/>
              <w:pBdr>
                <w:top w:val="nil"/>
                <w:left w:val="nil"/>
                <w:bottom w:val="nil"/>
                <w:right w:val="nil"/>
                <w:between w:val="nil"/>
              </w:pBdr>
              <w:jc w:val="center"/>
              <w:rPr>
                <w:b/>
                <w:color w:val="202124"/>
                <w:sz w:val="20"/>
                <w:szCs w:val="20"/>
              </w:rPr>
            </w:pPr>
            <w:r>
              <w:rPr>
                <w:b/>
                <w:color w:val="202124"/>
                <w:sz w:val="20"/>
                <w:szCs w:val="20"/>
              </w:rPr>
              <w:t>then …</w:t>
            </w:r>
          </w:p>
        </w:tc>
        <w:tc>
          <w:tcPr>
            <w:tcW w:w="0" w:type="auto"/>
            <w:shd w:val="clear" w:color="auto" w:fill="C9DAF8"/>
            <w:tcMar>
              <w:top w:w="100" w:type="dxa"/>
              <w:left w:w="100" w:type="dxa"/>
              <w:bottom w:w="100" w:type="dxa"/>
              <w:right w:w="100" w:type="dxa"/>
            </w:tcMar>
          </w:tcPr>
          <w:p w:rsidR="00054E86" w:rsidRDefault="00EB637D">
            <w:pPr>
              <w:widowControl w:val="0"/>
              <w:pBdr>
                <w:top w:val="nil"/>
                <w:left w:val="nil"/>
                <w:bottom w:val="nil"/>
                <w:right w:val="nil"/>
                <w:between w:val="nil"/>
              </w:pBdr>
              <w:jc w:val="center"/>
              <w:rPr>
                <w:b/>
                <w:color w:val="202124"/>
                <w:sz w:val="20"/>
                <w:szCs w:val="20"/>
              </w:rPr>
            </w:pPr>
            <w:r>
              <w:rPr>
                <w:b/>
                <w:color w:val="202124"/>
                <w:sz w:val="20"/>
                <w:szCs w:val="20"/>
              </w:rPr>
              <w:t>so, our curriculum must …</w:t>
            </w:r>
          </w:p>
        </w:tc>
        <w:tc>
          <w:tcPr>
            <w:tcW w:w="0" w:type="auto"/>
            <w:shd w:val="clear" w:color="auto" w:fill="C9DAF8"/>
            <w:tcMar>
              <w:top w:w="100" w:type="dxa"/>
              <w:left w:w="100" w:type="dxa"/>
              <w:bottom w:w="100" w:type="dxa"/>
              <w:right w:w="100" w:type="dxa"/>
            </w:tcMar>
          </w:tcPr>
          <w:p w:rsidR="00054E86" w:rsidRDefault="00EB637D">
            <w:pPr>
              <w:widowControl w:val="0"/>
              <w:pBdr>
                <w:top w:val="nil"/>
                <w:left w:val="nil"/>
                <w:bottom w:val="nil"/>
                <w:right w:val="nil"/>
                <w:between w:val="nil"/>
              </w:pBdr>
              <w:jc w:val="center"/>
              <w:rPr>
                <w:b/>
                <w:color w:val="202124"/>
                <w:sz w:val="20"/>
                <w:szCs w:val="20"/>
              </w:rPr>
            </w:pPr>
            <w:r>
              <w:rPr>
                <w:b/>
                <w:color w:val="202124"/>
                <w:sz w:val="20"/>
                <w:szCs w:val="20"/>
              </w:rPr>
              <w:t xml:space="preserve">This will be seen through the provision of… </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 xml:space="preserve">include and respect everyone - celebrating our differences and sameness. </w:t>
            </w:r>
          </w:p>
          <w:p w:rsidR="00054E86" w:rsidRDefault="00054E86">
            <w:pPr>
              <w:rPr>
                <w:i/>
                <w:sz w:val="20"/>
                <w:szCs w:val="20"/>
              </w:rPr>
            </w:pPr>
          </w:p>
          <w:p w:rsidR="00054E86" w:rsidRDefault="00EB637D">
            <w:pPr>
              <w:rPr>
                <w:i/>
                <w:sz w:val="18"/>
                <w:szCs w:val="18"/>
              </w:rPr>
            </w:pPr>
            <w:r>
              <w:rPr>
                <w:b/>
                <w:i/>
                <w:color w:val="38761D"/>
                <w:sz w:val="16"/>
                <w:szCs w:val="16"/>
              </w:rPr>
              <w:t>Purpose:</w:t>
            </w:r>
            <w:r>
              <w:rPr>
                <w:i/>
                <w:color w:val="38761D"/>
                <w:sz w:val="16"/>
                <w:szCs w:val="16"/>
              </w:rPr>
              <w:t xml:space="preserve"> Ethical and informed citizens who are ready to be citizens of Wales and the world.</w:t>
            </w:r>
            <w:r>
              <w:rPr>
                <w:i/>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8"/>
              </w:numPr>
              <w:pBdr>
                <w:top w:val="nil"/>
                <w:left w:val="nil"/>
                <w:bottom w:val="nil"/>
                <w:right w:val="nil"/>
                <w:between w:val="nil"/>
              </w:pBdr>
              <w:ind w:left="141" w:hanging="150"/>
              <w:rPr>
                <w:color w:val="202124"/>
                <w:sz w:val="20"/>
                <w:szCs w:val="20"/>
              </w:rPr>
            </w:pPr>
            <w:r>
              <w:rPr>
                <w:color w:val="202124"/>
                <w:sz w:val="20"/>
                <w:szCs w:val="20"/>
              </w:rPr>
              <w:t>Our children need to understand the interrelated nature of the world, its systems and its people.</w:t>
            </w:r>
          </w:p>
          <w:p w:rsidR="00054E86" w:rsidRDefault="00EB637D">
            <w:pPr>
              <w:widowControl w:val="0"/>
              <w:numPr>
                <w:ilvl w:val="0"/>
                <w:numId w:val="8"/>
              </w:numPr>
              <w:pBdr>
                <w:top w:val="nil"/>
                <w:left w:val="nil"/>
                <w:bottom w:val="nil"/>
                <w:right w:val="nil"/>
                <w:between w:val="nil"/>
              </w:pBdr>
              <w:ind w:left="141" w:hanging="150"/>
              <w:rPr>
                <w:color w:val="202124"/>
                <w:sz w:val="20"/>
                <w:szCs w:val="20"/>
              </w:rPr>
            </w:pPr>
            <w:r>
              <w:rPr>
                <w:color w:val="202124"/>
                <w:sz w:val="20"/>
                <w:szCs w:val="20"/>
              </w:rPr>
              <w:t xml:space="preserve">Our children need to explore and understand the range of people who make up our world eg - different cultures, religions, abilities,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8"/>
              </w:numPr>
              <w:pBdr>
                <w:top w:val="nil"/>
                <w:left w:val="nil"/>
                <w:bottom w:val="nil"/>
                <w:right w:val="nil"/>
                <w:between w:val="nil"/>
              </w:pBdr>
              <w:ind w:left="141" w:hanging="150"/>
              <w:rPr>
                <w:color w:val="202124"/>
                <w:sz w:val="20"/>
                <w:szCs w:val="20"/>
              </w:rPr>
            </w:pPr>
            <w:r>
              <w:rPr>
                <w:color w:val="202124"/>
                <w:sz w:val="20"/>
                <w:szCs w:val="20"/>
              </w:rPr>
              <w:t xml:space="preserve">Offer positive views of </w:t>
            </w:r>
            <w:r>
              <w:rPr>
                <w:color w:val="202124"/>
                <w:sz w:val="20"/>
                <w:szCs w:val="20"/>
              </w:rPr>
              <w:t xml:space="preserve">all the people of the world. </w:t>
            </w:r>
          </w:p>
          <w:p w:rsidR="00054E86" w:rsidRDefault="00EB637D">
            <w:pPr>
              <w:widowControl w:val="0"/>
              <w:numPr>
                <w:ilvl w:val="0"/>
                <w:numId w:val="8"/>
              </w:numPr>
              <w:pBdr>
                <w:top w:val="nil"/>
                <w:left w:val="nil"/>
                <w:bottom w:val="nil"/>
                <w:right w:val="nil"/>
                <w:between w:val="nil"/>
              </w:pBdr>
              <w:ind w:left="141" w:hanging="150"/>
              <w:rPr>
                <w:color w:val="202124"/>
                <w:sz w:val="20"/>
                <w:szCs w:val="20"/>
              </w:rPr>
            </w:pPr>
            <w:r>
              <w:rPr>
                <w:color w:val="202124"/>
                <w:sz w:val="20"/>
                <w:szCs w:val="20"/>
              </w:rPr>
              <w:t xml:space="preserve">Celebrate the many different cultures, religions and abilities we have in school. </w:t>
            </w:r>
          </w:p>
          <w:p w:rsidR="00054E86" w:rsidRDefault="00EB637D">
            <w:pPr>
              <w:widowControl w:val="0"/>
              <w:numPr>
                <w:ilvl w:val="0"/>
                <w:numId w:val="8"/>
              </w:numPr>
              <w:ind w:left="141" w:hanging="150"/>
              <w:rPr>
                <w:color w:val="202124"/>
                <w:sz w:val="20"/>
                <w:szCs w:val="20"/>
              </w:rPr>
            </w:pPr>
            <w:r>
              <w:rPr>
                <w:color w:val="202124"/>
                <w:sz w:val="20"/>
                <w:szCs w:val="20"/>
              </w:rPr>
              <w:t xml:space="preserve">Celebrate the rich tapestry of languages our children speak. </w:t>
            </w:r>
          </w:p>
          <w:p w:rsidR="00054E86" w:rsidRDefault="00EB637D">
            <w:pPr>
              <w:widowControl w:val="0"/>
              <w:numPr>
                <w:ilvl w:val="0"/>
                <w:numId w:val="8"/>
              </w:numPr>
              <w:ind w:left="141" w:hanging="150"/>
              <w:rPr>
                <w:color w:val="202124"/>
                <w:sz w:val="20"/>
                <w:szCs w:val="20"/>
              </w:rPr>
            </w:pPr>
            <w:r>
              <w:rPr>
                <w:color w:val="202124"/>
                <w:sz w:val="20"/>
                <w:szCs w:val="20"/>
              </w:rPr>
              <w:t>Promote the Welsh language.</w:t>
            </w:r>
          </w:p>
        </w:tc>
        <w:tc>
          <w:tcPr>
            <w:tcW w:w="0" w:type="auto"/>
            <w:shd w:val="clear" w:color="auto" w:fill="auto"/>
            <w:tcMar>
              <w:top w:w="100" w:type="dxa"/>
              <w:left w:w="100" w:type="dxa"/>
              <w:bottom w:w="100" w:type="dxa"/>
              <w:right w:w="100" w:type="dxa"/>
            </w:tcMar>
          </w:tcPr>
          <w:p w:rsidR="00054E86" w:rsidRDefault="00EB637D">
            <w:pPr>
              <w:widowControl w:val="0"/>
              <w:numPr>
                <w:ilvl w:val="0"/>
                <w:numId w:val="8"/>
              </w:numPr>
              <w:pBdr>
                <w:top w:val="nil"/>
                <w:left w:val="nil"/>
                <w:bottom w:val="nil"/>
                <w:right w:val="nil"/>
                <w:between w:val="nil"/>
              </w:pBdr>
              <w:ind w:left="141" w:hanging="150"/>
              <w:rPr>
                <w:color w:val="202124"/>
                <w:sz w:val="20"/>
                <w:szCs w:val="20"/>
              </w:rPr>
            </w:pPr>
            <w:r>
              <w:rPr>
                <w:color w:val="202124"/>
                <w:sz w:val="20"/>
                <w:szCs w:val="20"/>
              </w:rPr>
              <w:t>The</w:t>
            </w:r>
            <w:r>
              <w:rPr>
                <w:b/>
                <w:i/>
                <w:color w:val="202124"/>
                <w:sz w:val="20"/>
                <w:szCs w:val="20"/>
              </w:rPr>
              <w:t xml:space="preserve"> Jigsaw</w:t>
            </w:r>
            <w:r>
              <w:rPr>
                <w:color w:val="202124"/>
                <w:sz w:val="20"/>
                <w:szCs w:val="20"/>
              </w:rPr>
              <w:t xml:space="preserve"> programme - includes cultural diversity </w:t>
            </w:r>
          </w:p>
          <w:p w:rsidR="00054E86" w:rsidRDefault="00EB637D">
            <w:pPr>
              <w:widowControl w:val="0"/>
              <w:numPr>
                <w:ilvl w:val="0"/>
                <w:numId w:val="8"/>
              </w:numPr>
              <w:ind w:left="141" w:hanging="150"/>
              <w:rPr>
                <w:color w:val="202124"/>
                <w:sz w:val="20"/>
                <w:szCs w:val="20"/>
              </w:rPr>
            </w:pPr>
            <w:r>
              <w:rPr>
                <w:color w:val="202124"/>
                <w:sz w:val="20"/>
                <w:szCs w:val="20"/>
              </w:rPr>
              <w:t xml:space="preserve">Welsh, taught discretely through daily </w:t>
            </w:r>
            <w:r>
              <w:rPr>
                <w:b/>
                <w:i/>
                <w:color w:val="202124"/>
                <w:sz w:val="20"/>
                <w:szCs w:val="20"/>
              </w:rPr>
              <w:t>Deg-y-Dydd</w:t>
            </w:r>
            <w:r>
              <w:rPr>
                <w:color w:val="202124"/>
                <w:sz w:val="20"/>
                <w:szCs w:val="20"/>
              </w:rPr>
              <w:t xml:space="preserve"> sessions and whole class lessons. </w:t>
            </w:r>
          </w:p>
          <w:p w:rsidR="00054E86" w:rsidRDefault="00EB637D">
            <w:pPr>
              <w:widowControl w:val="0"/>
              <w:numPr>
                <w:ilvl w:val="0"/>
                <w:numId w:val="8"/>
              </w:numPr>
              <w:ind w:left="141" w:hanging="150"/>
              <w:rPr>
                <w:color w:val="202124"/>
                <w:sz w:val="20"/>
                <w:szCs w:val="20"/>
              </w:rPr>
            </w:pPr>
            <w:r>
              <w:rPr>
                <w:color w:val="202124"/>
                <w:sz w:val="20"/>
                <w:szCs w:val="20"/>
              </w:rPr>
              <w:t xml:space="preserve">Universal Provision - classrooms are designed to support all learners. </w:t>
            </w:r>
          </w:p>
          <w:p w:rsidR="00054E86" w:rsidRDefault="00EB637D">
            <w:pPr>
              <w:widowControl w:val="0"/>
              <w:numPr>
                <w:ilvl w:val="0"/>
                <w:numId w:val="8"/>
              </w:numPr>
              <w:ind w:left="141" w:hanging="150"/>
              <w:rPr>
                <w:color w:val="38761D"/>
                <w:sz w:val="20"/>
                <w:szCs w:val="20"/>
              </w:rPr>
            </w:pPr>
            <w:r>
              <w:rPr>
                <w:b/>
                <w:i/>
                <w:color w:val="38761D"/>
                <w:sz w:val="20"/>
                <w:szCs w:val="20"/>
              </w:rPr>
              <w:t xml:space="preserve">Llais Pawb – pupil voice opportunity: </w:t>
            </w:r>
            <w:r>
              <w:rPr>
                <w:b/>
                <w:color w:val="38761D"/>
                <w:sz w:val="20"/>
                <w:szCs w:val="20"/>
              </w:rPr>
              <w:t>Criw Cymraeg</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feel physically and emotionally safe, fit and happy</w:t>
            </w:r>
          </w:p>
          <w:p w:rsidR="00054E86" w:rsidRDefault="00054E86">
            <w:pPr>
              <w:rPr>
                <w:i/>
                <w:sz w:val="20"/>
                <w:szCs w:val="20"/>
              </w:rPr>
            </w:pPr>
          </w:p>
          <w:p w:rsidR="00054E86" w:rsidRDefault="00EB637D">
            <w:pPr>
              <w:rPr>
                <w:i/>
                <w:color w:val="0000FF"/>
                <w:sz w:val="18"/>
                <w:szCs w:val="18"/>
              </w:rPr>
            </w:pPr>
            <w:r>
              <w:rPr>
                <w:b/>
                <w:i/>
                <w:color w:val="0000FF"/>
                <w:sz w:val="16"/>
                <w:szCs w:val="16"/>
              </w:rPr>
              <w:t>Purpose:</w:t>
            </w:r>
            <w:r>
              <w:rPr>
                <w:i/>
                <w:color w:val="0000FF"/>
                <w:sz w:val="16"/>
                <w:szCs w:val="16"/>
              </w:rPr>
              <w:t xml:space="preserve"> Healthy, confident individuals who are ready to lead fulfilling lives as valued members of society.</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
              </w:numPr>
              <w:pBdr>
                <w:top w:val="nil"/>
                <w:left w:val="nil"/>
                <w:bottom w:val="nil"/>
                <w:right w:val="nil"/>
                <w:between w:val="nil"/>
              </w:pBdr>
              <w:ind w:left="141" w:hanging="150"/>
              <w:rPr>
                <w:color w:val="202124"/>
                <w:sz w:val="20"/>
                <w:szCs w:val="20"/>
              </w:rPr>
            </w:pPr>
            <w:r>
              <w:rPr>
                <w:color w:val="202124"/>
                <w:sz w:val="20"/>
                <w:szCs w:val="20"/>
              </w:rPr>
              <w:t xml:space="preserve">Our children must learn the ways they can keep themselves physically and emotionally healthy.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
              </w:numPr>
              <w:pBdr>
                <w:top w:val="nil"/>
                <w:left w:val="nil"/>
                <w:bottom w:val="nil"/>
                <w:right w:val="nil"/>
                <w:between w:val="nil"/>
              </w:pBdr>
              <w:ind w:left="141" w:hanging="150"/>
              <w:rPr>
                <w:color w:val="202124"/>
                <w:sz w:val="20"/>
                <w:szCs w:val="20"/>
              </w:rPr>
            </w:pPr>
            <w:r>
              <w:rPr>
                <w:color w:val="202124"/>
                <w:sz w:val="20"/>
                <w:szCs w:val="20"/>
              </w:rPr>
              <w:t xml:space="preserve">Ensure time is given to physical activity. </w:t>
            </w:r>
          </w:p>
          <w:p w:rsidR="00054E86" w:rsidRDefault="00EB637D">
            <w:pPr>
              <w:widowControl w:val="0"/>
              <w:numPr>
                <w:ilvl w:val="0"/>
                <w:numId w:val="1"/>
              </w:numPr>
              <w:pBdr>
                <w:top w:val="nil"/>
                <w:left w:val="nil"/>
                <w:bottom w:val="nil"/>
                <w:right w:val="nil"/>
                <w:between w:val="nil"/>
              </w:pBdr>
              <w:ind w:left="141" w:hanging="150"/>
              <w:rPr>
                <w:color w:val="202124"/>
                <w:sz w:val="20"/>
                <w:szCs w:val="20"/>
              </w:rPr>
            </w:pPr>
            <w:r>
              <w:rPr>
                <w:color w:val="202124"/>
                <w:sz w:val="20"/>
                <w:szCs w:val="20"/>
              </w:rPr>
              <w:t xml:space="preserve">Teach children about healthy living. </w:t>
            </w:r>
          </w:p>
          <w:p w:rsidR="00054E86" w:rsidRDefault="00EB637D">
            <w:pPr>
              <w:widowControl w:val="0"/>
              <w:numPr>
                <w:ilvl w:val="0"/>
                <w:numId w:val="1"/>
              </w:numPr>
              <w:pBdr>
                <w:top w:val="nil"/>
                <w:left w:val="nil"/>
                <w:bottom w:val="nil"/>
                <w:right w:val="nil"/>
                <w:between w:val="nil"/>
              </w:pBdr>
              <w:ind w:left="141" w:hanging="150"/>
              <w:rPr>
                <w:color w:val="202124"/>
                <w:sz w:val="20"/>
                <w:szCs w:val="20"/>
              </w:rPr>
            </w:pPr>
            <w:r>
              <w:rPr>
                <w:color w:val="202124"/>
                <w:sz w:val="20"/>
                <w:szCs w:val="20"/>
              </w:rPr>
              <w:t>Teach children about mental health and strategies to promote emotional wellbeing.</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
              </w:numPr>
              <w:pBdr>
                <w:top w:val="nil"/>
                <w:left w:val="nil"/>
                <w:bottom w:val="nil"/>
                <w:right w:val="nil"/>
                <w:between w:val="nil"/>
              </w:pBdr>
              <w:ind w:left="141" w:hanging="150"/>
              <w:rPr>
                <w:b/>
                <w:color w:val="202124"/>
                <w:sz w:val="20"/>
                <w:szCs w:val="20"/>
              </w:rPr>
            </w:pPr>
            <w:r>
              <w:rPr>
                <w:color w:val="202124"/>
                <w:sz w:val="20"/>
                <w:szCs w:val="20"/>
              </w:rPr>
              <w:t>PE –</w:t>
            </w:r>
            <w:r>
              <w:rPr>
                <w:b/>
                <w:color w:val="202124"/>
                <w:sz w:val="20"/>
                <w:szCs w:val="20"/>
              </w:rPr>
              <w:t xml:space="preserve"> Real PE </w:t>
            </w:r>
            <w:r>
              <w:rPr>
                <w:color w:val="202124"/>
                <w:sz w:val="20"/>
                <w:szCs w:val="20"/>
              </w:rPr>
              <w:t>programme</w:t>
            </w:r>
          </w:p>
          <w:p w:rsidR="00054E86" w:rsidRDefault="00EB637D">
            <w:pPr>
              <w:widowControl w:val="0"/>
              <w:numPr>
                <w:ilvl w:val="0"/>
                <w:numId w:val="1"/>
              </w:numPr>
              <w:pBdr>
                <w:top w:val="nil"/>
                <w:left w:val="nil"/>
                <w:bottom w:val="nil"/>
                <w:right w:val="nil"/>
                <w:between w:val="nil"/>
              </w:pBdr>
              <w:ind w:left="141" w:hanging="150"/>
              <w:rPr>
                <w:color w:val="202124"/>
                <w:sz w:val="20"/>
                <w:szCs w:val="20"/>
              </w:rPr>
            </w:pPr>
            <w:r>
              <w:rPr>
                <w:color w:val="202124"/>
                <w:sz w:val="20"/>
                <w:szCs w:val="20"/>
              </w:rPr>
              <w:t xml:space="preserve">Healthy Living learning units eg </w:t>
            </w:r>
            <w:r>
              <w:rPr>
                <w:b/>
                <w:i/>
                <w:color w:val="202124"/>
                <w:sz w:val="20"/>
                <w:szCs w:val="20"/>
              </w:rPr>
              <w:t>Body Ready, Brain Ready</w:t>
            </w:r>
          </w:p>
          <w:p w:rsidR="00054E86" w:rsidRDefault="00EB637D">
            <w:pPr>
              <w:widowControl w:val="0"/>
              <w:numPr>
                <w:ilvl w:val="0"/>
                <w:numId w:val="1"/>
              </w:numPr>
              <w:pBdr>
                <w:top w:val="nil"/>
                <w:left w:val="nil"/>
                <w:bottom w:val="nil"/>
                <w:right w:val="nil"/>
                <w:between w:val="nil"/>
              </w:pBdr>
              <w:ind w:left="141" w:hanging="150"/>
              <w:rPr>
                <w:color w:val="202124"/>
                <w:sz w:val="20"/>
                <w:szCs w:val="20"/>
              </w:rPr>
            </w:pPr>
            <w:r>
              <w:rPr>
                <w:color w:val="202124"/>
                <w:sz w:val="20"/>
                <w:szCs w:val="20"/>
              </w:rPr>
              <w:t xml:space="preserve">The </w:t>
            </w:r>
            <w:r>
              <w:rPr>
                <w:b/>
                <w:i/>
                <w:color w:val="202124"/>
                <w:sz w:val="20"/>
                <w:szCs w:val="20"/>
              </w:rPr>
              <w:t>Jigsaw</w:t>
            </w:r>
            <w:r>
              <w:rPr>
                <w:color w:val="202124"/>
                <w:sz w:val="20"/>
                <w:szCs w:val="20"/>
              </w:rPr>
              <w:t xml:space="preserve"> programme which includes personal and social development and health and wellbeing.</w:t>
            </w:r>
          </w:p>
          <w:p w:rsidR="00054E86" w:rsidRDefault="00054E86">
            <w:pPr>
              <w:widowControl w:val="0"/>
              <w:rPr>
                <w:b/>
                <w:i/>
                <w:color w:val="38761D"/>
                <w:sz w:val="20"/>
                <w:szCs w:val="20"/>
              </w:rPr>
            </w:pP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have an enquiring mind</w:t>
            </w:r>
          </w:p>
          <w:p w:rsidR="00054E86" w:rsidRDefault="00054E86">
            <w:pPr>
              <w:rPr>
                <w:i/>
                <w:sz w:val="20"/>
                <w:szCs w:val="20"/>
              </w:rPr>
            </w:pPr>
          </w:p>
          <w:p w:rsidR="00054E86" w:rsidRDefault="00EB637D">
            <w:pPr>
              <w:rPr>
                <w:i/>
                <w:color w:val="9900FF"/>
                <w:sz w:val="18"/>
                <w:szCs w:val="18"/>
              </w:rPr>
            </w:pPr>
            <w:r>
              <w:rPr>
                <w:b/>
                <w:i/>
                <w:color w:val="9900FF"/>
                <w:sz w:val="16"/>
                <w:szCs w:val="16"/>
              </w:rPr>
              <w:t xml:space="preserve">Purpose: </w:t>
            </w:r>
            <w:r>
              <w:rPr>
                <w:i/>
                <w:color w:val="9900FF"/>
                <w:sz w:val="16"/>
                <w:szCs w:val="16"/>
              </w:rPr>
              <w:t>Ambitious, capable learners who are ready to learn throughout their lives.</w:t>
            </w:r>
            <w:r>
              <w:rPr>
                <w:i/>
                <w:color w:val="9900FF"/>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9"/>
              </w:numPr>
              <w:pBdr>
                <w:top w:val="nil"/>
                <w:left w:val="nil"/>
                <w:bottom w:val="nil"/>
                <w:right w:val="nil"/>
                <w:between w:val="nil"/>
              </w:pBdr>
              <w:ind w:left="141" w:hanging="150"/>
              <w:rPr>
                <w:color w:val="202124"/>
                <w:sz w:val="20"/>
                <w:szCs w:val="20"/>
              </w:rPr>
            </w:pPr>
            <w:r>
              <w:rPr>
                <w:color w:val="202124"/>
                <w:sz w:val="20"/>
                <w:szCs w:val="20"/>
              </w:rPr>
              <w:t>Our children need to learn how to ask the right questions.</w:t>
            </w:r>
          </w:p>
          <w:p w:rsidR="00054E86" w:rsidRDefault="00EB637D">
            <w:pPr>
              <w:widowControl w:val="0"/>
              <w:numPr>
                <w:ilvl w:val="0"/>
                <w:numId w:val="9"/>
              </w:numPr>
              <w:pBdr>
                <w:top w:val="nil"/>
                <w:left w:val="nil"/>
                <w:bottom w:val="nil"/>
                <w:right w:val="nil"/>
                <w:between w:val="nil"/>
              </w:pBdr>
              <w:ind w:left="141" w:hanging="150"/>
              <w:rPr>
                <w:color w:val="202124"/>
                <w:sz w:val="20"/>
                <w:szCs w:val="20"/>
              </w:rPr>
            </w:pPr>
            <w:r>
              <w:rPr>
                <w:color w:val="202124"/>
                <w:sz w:val="20"/>
                <w:szCs w:val="20"/>
              </w:rPr>
              <w:t>Our children need to learn how to learn and value mistakes and challenge along the way.</w:t>
            </w:r>
          </w:p>
          <w:p w:rsidR="00054E86" w:rsidRDefault="00EB637D">
            <w:pPr>
              <w:widowControl w:val="0"/>
              <w:numPr>
                <w:ilvl w:val="0"/>
                <w:numId w:val="9"/>
              </w:numPr>
              <w:pBdr>
                <w:top w:val="nil"/>
                <w:left w:val="nil"/>
                <w:bottom w:val="nil"/>
                <w:right w:val="nil"/>
                <w:between w:val="nil"/>
              </w:pBdr>
              <w:ind w:left="141" w:hanging="150"/>
              <w:rPr>
                <w:color w:val="202124"/>
                <w:sz w:val="20"/>
                <w:szCs w:val="20"/>
              </w:rPr>
            </w:pPr>
            <w:r>
              <w:rPr>
                <w:color w:val="202124"/>
                <w:sz w:val="20"/>
                <w:szCs w:val="20"/>
              </w:rPr>
              <w:t>They must be prepared to learn throughout their lives</w:t>
            </w:r>
          </w:p>
        </w:tc>
        <w:tc>
          <w:tcPr>
            <w:tcW w:w="0" w:type="auto"/>
            <w:shd w:val="clear" w:color="auto" w:fill="auto"/>
            <w:tcMar>
              <w:top w:w="100" w:type="dxa"/>
              <w:left w:w="100" w:type="dxa"/>
              <w:bottom w:w="100" w:type="dxa"/>
              <w:right w:w="100" w:type="dxa"/>
            </w:tcMar>
          </w:tcPr>
          <w:p w:rsidR="00054E86" w:rsidRDefault="00EB637D">
            <w:pPr>
              <w:widowControl w:val="0"/>
              <w:numPr>
                <w:ilvl w:val="0"/>
                <w:numId w:val="9"/>
              </w:numPr>
              <w:pBdr>
                <w:top w:val="nil"/>
                <w:left w:val="nil"/>
                <w:bottom w:val="nil"/>
                <w:right w:val="nil"/>
                <w:between w:val="nil"/>
              </w:pBdr>
              <w:ind w:left="141" w:hanging="150"/>
              <w:rPr>
                <w:color w:val="202124"/>
                <w:sz w:val="20"/>
                <w:szCs w:val="20"/>
              </w:rPr>
            </w:pPr>
            <w:r>
              <w:rPr>
                <w:color w:val="202124"/>
                <w:sz w:val="20"/>
                <w:szCs w:val="20"/>
              </w:rPr>
              <w:t>Teach children learning strategies, use metacognition and growth mindset to encourage perseverance and learning st</w:t>
            </w:r>
            <w:r>
              <w:rPr>
                <w:color w:val="202124"/>
                <w:sz w:val="20"/>
                <w:szCs w:val="20"/>
              </w:rPr>
              <w:t xml:space="preserve">amina. </w:t>
            </w:r>
          </w:p>
          <w:p w:rsidR="00054E86" w:rsidRDefault="00EB637D">
            <w:pPr>
              <w:widowControl w:val="0"/>
              <w:numPr>
                <w:ilvl w:val="0"/>
                <w:numId w:val="9"/>
              </w:numPr>
              <w:pBdr>
                <w:top w:val="nil"/>
                <w:left w:val="nil"/>
                <w:bottom w:val="nil"/>
                <w:right w:val="nil"/>
                <w:between w:val="nil"/>
              </w:pBdr>
              <w:ind w:left="141" w:hanging="150"/>
              <w:rPr>
                <w:color w:val="202124"/>
                <w:sz w:val="20"/>
                <w:szCs w:val="20"/>
              </w:rPr>
            </w:pPr>
            <w:r>
              <w:rPr>
                <w:color w:val="202124"/>
                <w:sz w:val="20"/>
                <w:szCs w:val="20"/>
              </w:rPr>
              <w:t xml:space="preserve">Use critical thinking skills.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9"/>
              </w:numPr>
              <w:pBdr>
                <w:top w:val="nil"/>
                <w:left w:val="nil"/>
                <w:bottom w:val="nil"/>
                <w:right w:val="nil"/>
                <w:between w:val="nil"/>
              </w:pBdr>
              <w:ind w:left="141" w:hanging="150"/>
              <w:rPr>
                <w:color w:val="202124"/>
                <w:sz w:val="20"/>
                <w:szCs w:val="20"/>
              </w:rPr>
            </w:pPr>
            <w:r>
              <w:rPr>
                <w:color w:val="202124"/>
                <w:sz w:val="20"/>
                <w:szCs w:val="20"/>
              </w:rPr>
              <w:t xml:space="preserve">Growth Mindset strategies  used, and displayed, in every classroom. </w:t>
            </w:r>
          </w:p>
          <w:p w:rsidR="00054E86" w:rsidRDefault="00EB637D">
            <w:pPr>
              <w:widowControl w:val="0"/>
              <w:numPr>
                <w:ilvl w:val="0"/>
                <w:numId w:val="9"/>
              </w:numPr>
              <w:ind w:left="141" w:hanging="150"/>
              <w:rPr>
                <w:color w:val="38761D"/>
                <w:sz w:val="20"/>
                <w:szCs w:val="20"/>
              </w:rPr>
            </w:pPr>
            <w:r>
              <w:rPr>
                <w:b/>
                <w:i/>
                <w:color w:val="38761D"/>
                <w:sz w:val="20"/>
                <w:szCs w:val="20"/>
              </w:rPr>
              <w:t xml:space="preserve">Pupil Voice </w:t>
            </w:r>
            <w:r>
              <w:rPr>
                <w:i/>
                <w:color w:val="38761D"/>
                <w:sz w:val="20"/>
                <w:szCs w:val="20"/>
              </w:rPr>
              <w:t>– Headteacher listens to learners’ thoughts Y2-6 - on the Units of Learning they study</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be literate, numerate</w:t>
            </w:r>
          </w:p>
          <w:p w:rsidR="00054E86" w:rsidRDefault="00EB637D">
            <w:pPr>
              <w:rPr>
                <w:i/>
                <w:sz w:val="20"/>
                <w:szCs w:val="20"/>
              </w:rPr>
            </w:pPr>
            <w:r>
              <w:rPr>
                <w:i/>
                <w:sz w:val="20"/>
                <w:szCs w:val="20"/>
              </w:rPr>
              <w:t xml:space="preserve">be technologically able </w:t>
            </w:r>
          </w:p>
          <w:p w:rsidR="00054E86" w:rsidRDefault="00054E86">
            <w:pPr>
              <w:rPr>
                <w:i/>
                <w:sz w:val="20"/>
                <w:szCs w:val="20"/>
              </w:rPr>
            </w:pPr>
          </w:p>
          <w:p w:rsidR="00054E86" w:rsidRDefault="00EB637D">
            <w:pPr>
              <w:rPr>
                <w:i/>
                <w:sz w:val="18"/>
                <w:szCs w:val="18"/>
              </w:rPr>
            </w:pPr>
            <w:r>
              <w:rPr>
                <w:b/>
                <w:i/>
                <w:color w:val="9900FF"/>
                <w:sz w:val="16"/>
                <w:szCs w:val="16"/>
              </w:rPr>
              <w:t xml:space="preserve">Purpose: </w:t>
            </w:r>
            <w:r>
              <w:rPr>
                <w:i/>
                <w:color w:val="9900FF"/>
                <w:sz w:val="16"/>
                <w:szCs w:val="16"/>
              </w:rPr>
              <w:t>Ambitious, capable learners who are ready to learn throughout their lives.</w:t>
            </w:r>
            <w:r>
              <w:rPr>
                <w:i/>
                <w:color w:val="9900FF"/>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 xml:space="preserve">Our children need to make excellent progress in their knowledge and skills. </w:t>
            </w:r>
          </w:p>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They need to be equipped to adapt and utilise technological advances.</w:t>
            </w:r>
          </w:p>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 xml:space="preserve">They need to be critical consumers and creators of information, ideas and uses. </w:t>
            </w:r>
          </w:p>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 xml:space="preserve">They must know how to be safe users of the internet. </w:t>
            </w:r>
          </w:p>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 xml:space="preserve">They need to be able to balance their use of technology with the need for balance and wellbeing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Teach literacy and maths</w:t>
            </w:r>
            <w:r>
              <w:rPr>
                <w:color w:val="202124"/>
                <w:sz w:val="20"/>
                <w:szCs w:val="20"/>
              </w:rPr>
              <w:t xml:space="preserve"> discretely and through rich authentic tasks. </w:t>
            </w:r>
          </w:p>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Teach IT and the DCF discretely and through rich authentic tasks.</w:t>
            </w:r>
          </w:p>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Teach eSafety</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0"/>
              </w:numPr>
              <w:pBdr>
                <w:top w:val="nil"/>
                <w:left w:val="nil"/>
                <w:bottom w:val="nil"/>
                <w:right w:val="nil"/>
                <w:between w:val="nil"/>
              </w:pBdr>
              <w:ind w:left="141" w:hanging="150"/>
              <w:rPr>
                <w:color w:val="202124"/>
                <w:sz w:val="20"/>
                <w:szCs w:val="20"/>
              </w:rPr>
            </w:pPr>
            <w:r>
              <w:rPr>
                <w:color w:val="202124"/>
                <w:sz w:val="20"/>
                <w:szCs w:val="20"/>
              </w:rPr>
              <w:t xml:space="preserve">Literacy map which underpins theme/area being taught.  </w:t>
            </w:r>
          </w:p>
          <w:p w:rsidR="00054E86" w:rsidRDefault="00EB637D">
            <w:pPr>
              <w:widowControl w:val="0"/>
              <w:numPr>
                <w:ilvl w:val="0"/>
                <w:numId w:val="10"/>
              </w:numPr>
              <w:pBdr>
                <w:top w:val="nil"/>
                <w:left w:val="nil"/>
                <w:bottom w:val="nil"/>
                <w:right w:val="nil"/>
                <w:between w:val="nil"/>
              </w:pBdr>
              <w:ind w:left="141" w:hanging="150"/>
              <w:rPr>
                <w:b/>
                <w:color w:val="202124"/>
                <w:sz w:val="20"/>
                <w:szCs w:val="20"/>
              </w:rPr>
            </w:pPr>
            <w:r>
              <w:rPr>
                <w:b/>
                <w:color w:val="202124"/>
                <w:sz w:val="20"/>
                <w:szCs w:val="20"/>
              </w:rPr>
              <w:t xml:space="preserve">Big Maths </w:t>
            </w:r>
          </w:p>
          <w:p w:rsidR="00054E86" w:rsidRDefault="00EB637D">
            <w:pPr>
              <w:widowControl w:val="0"/>
              <w:numPr>
                <w:ilvl w:val="0"/>
                <w:numId w:val="10"/>
              </w:numPr>
              <w:pBdr>
                <w:top w:val="nil"/>
                <w:left w:val="nil"/>
                <w:bottom w:val="nil"/>
                <w:right w:val="nil"/>
                <w:between w:val="nil"/>
              </w:pBdr>
              <w:ind w:left="141" w:hanging="150"/>
              <w:rPr>
                <w:b/>
                <w:color w:val="202124"/>
                <w:sz w:val="20"/>
                <w:szCs w:val="20"/>
              </w:rPr>
            </w:pPr>
            <w:r>
              <w:rPr>
                <w:color w:val="202124"/>
                <w:sz w:val="20"/>
                <w:szCs w:val="20"/>
              </w:rPr>
              <w:t xml:space="preserve">Coding in Science and Tech AoLE. </w:t>
            </w:r>
          </w:p>
          <w:p w:rsidR="00054E86" w:rsidRDefault="00EB637D">
            <w:pPr>
              <w:widowControl w:val="0"/>
              <w:numPr>
                <w:ilvl w:val="0"/>
                <w:numId w:val="10"/>
              </w:numPr>
              <w:pBdr>
                <w:top w:val="nil"/>
                <w:left w:val="nil"/>
                <w:bottom w:val="nil"/>
                <w:right w:val="nil"/>
                <w:between w:val="nil"/>
              </w:pBdr>
              <w:ind w:left="141" w:hanging="150"/>
              <w:rPr>
                <w:b/>
                <w:color w:val="202124"/>
                <w:sz w:val="20"/>
                <w:szCs w:val="20"/>
              </w:rPr>
            </w:pPr>
            <w:r>
              <w:rPr>
                <w:color w:val="202124"/>
                <w:sz w:val="20"/>
                <w:szCs w:val="20"/>
              </w:rPr>
              <w:t>Digital Learning Den: Digita</w:t>
            </w:r>
            <w:r>
              <w:rPr>
                <w:color w:val="202124"/>
                <w:sz w:val="20"/>
                <w:szCs w:val="20"/>
              </w:rPr>
              <w:t xml:space="preserve">l Literacy - eSafety </w:t>
            </w:r>
          </w:p>
          <w:p w:rsidR="00054E86" w:rsidRDefault="00EB637D">
            <w:pPr>
              <w:widowControl w:val="0"/>
              <w:numPr>
                <w:ilvl w:val="0"/>
                <w:numId w:val="10"/>
              </w:numPr>
              <w:pBdr>
                <w:top w:val="nil"/>
                <w:left w:val="nil"/>
                <w:bottom w:val="nil"/>
                <w:right w:val="nil"/>
                <w:between w:val="nil"/>
              </w:pBdr>
              <w:ind w:left="141" w:hanging="150"/>
              <w:rPr>
                <w:b/>
                <w:color w:val="202124"/>
                <w:sz w:val="20"/>
                <w:szCs w:val="20"/>
              </w:rPr>
            </w:pPr>
            <w:r>
              <w:rPr>
                <w:color w:val="202124"/>
                <w:sz w:val="20"/>
                <w:szCs w:val="20"/>
              </w:rPr>
              <w:t>DCF mapped through curriculum.</w:t>
            </w:r>
          </w:p>
          <w:p w:rsidR="00054E86" w:rsidRDefault="00EB637D">
            <w:pPr>
              <w:widowControl w:val="0"/>
              <w:numPr>
                <w:ilvl w:val="0"/>
                <w:numId w:val="10"/>
              </w:numPr>
              <w:pBdr>
                <w:top w:val="nil"/>
                <w:left w:val="nil"/>
                <w:bottom w:val="nil"/>
                <w:right w:val="nil"/>
                <w:between w:val="nil"/>
              </w:pBdr>
              <w:ind w:left="141" w:hanging="150"/>
              <w:rPr>
                <w:b/>
                <w:color w:val="202124"/>
                <w:sz w:val="20"/>
                <w:szCs w:val="20"/>
              </w:rPr>
            </w:pPr>
            <w:r>
              <w:rPr>
                <w:b/>
                <w:i/>
                <w:color w:val="38761D"/>
                <w:sz w:val="20"/>
                <w:szCs w:val="20"/>
              </w:rPr>
              <w:t xml:space="preserve">Llais Pawb – pupil voice opportunity: </w:t>
            </w:r>
            <w:r>
              <w:rPr>
                <w:b/>
                <w:color w:val="38761D"/>
                <w:sz w:val="20"/>
                <w:szCs w:val="20"/>
              </w:rPr>
              <w:t>Digital Leaders</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value the Arts and creativity</w:t>
            </w:r>
          </w:p>
          <w:p w:rsidR="00054E86" w:rsidRDefault="00054E86">
            <w:pPr>
              <w:rPr>
                <w:i/>
                <w:sz w:val="20"/>
                <w:szCs w:val="20"/>
              </w:rPr>
            </w:pPr>
          </w:p>
          <w:p w:rsidR="00054E86" w:rsidRDefault="00EB637D">
            <w:pPr>
              <w:rPr>
                <w:i/>
                <w:color w:val="FF9900"/>
                <w:sz w:val="18"/>
                <w:szCs w:val="18"/>
              </w:rPr>
            </w:pPr>
            <w:r>
              <w:rPr>
                <w:b/>
                <w:i/>
                <w:color w:val="FF9900"/>
                <w:sz w:val="16"/>
                <w:szCs w:val="16"/>
              </w:rPr>
              <w:t xml:space="preserve">Purpose: </w:t>
            </w:r>
            <w:r>
              <w:rPr>
                <w:i/>
                <w:color w:val="FF9900"/>
                <w:sz w:val="16"/>
                <w:szCs w:val="16"/>
              </w:rPr>
              <w:t>Enterprising, creative contributors who are ready to play a full part in life and work.</w:t>
            </w:r>
            <w:r>
              <w:rPr>
                <w:i/>
                <w:color w:val="FF9900"/>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Our children must be exposed to a wide range of the Arts.</w:t>
            </w:r>
          </w:p>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Our children must have opportunities to be creative.</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 xml:space="preserve">Enrich children’s experiences through learning in, and out of, school eg visits to museums, galleries, concert halls, theatres. </w:t>
            </w:r>
          </w:p>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Visitors to scho</w:t>
            </w:r>
            <w:r>
              <w:rPr>
                <w:color w:val="202124"/>
                <w:sz w:val="20"/>
                <w:szCs w:val="20"/>
              </w:rPr>
              <w:t xml:space="preserve">ol - dancers, musicians etc.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 xml:space="preserve">Expressive Arts learning units. </w:t>
            </w:r>
          </w:p>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Access Arts subscription</w:t>
            </w:r>
          </w:p>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Specialist musician to teach music.</w:t>
            </w:r>
          </w:p>
          <w:p w:rsidR="00054E86" w:rsidRDefault="00EB637D">
            <w:pPr>
              <w:widowControl w:val="0"/>
              <w:numPr>
                <w:ilvl w:val="0"/>
                <w:numId w:val="16"/>
              </w:numPr>
              <w:pBdr>
                <w:top w:val="nil"/>
                <w:left w:val="nil"/>
                <w:bottom w:val="nil"/>
                <w:right w:val="nil"/>
                <w:between w:val="nil"/>
              </w:pBdr>
              <w:ind w:left="141" w:hanging="150"/>
              <w:rPr>
                <w:color w:val="202124"/>
                <w:sz w:val="20"/>
                <w:szCs w:val="20"/>
              </w:rPr>
            </w:pPr>
            <w:r>
              <w:rPr>
                <w:color w:val="202124"/>
                <w:sz w:val="20"/>
                <w:szCs w:val="20"/>
              </w:rPr>
              <w:t xml:space="preserve">Visits and visitors overview. </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believe in the principles of democracy, tolerance, honesty and kindness</w:t>
            </w:r>
          </w:p>
          <w:p w:rsidR="00054E86" w:rsidRDefault="00054E86">
            <w:pPr>
              <w:rPr>
                <w:i/>
                <w:sz w:val="20"/>
                <w:szCs w:val="20"/>
              </w:rPr>
            </w:pPr>
          </w:p>
          <w:p w:rsidR="00054E86" w:rsidRDefault="00EB637D">
            <w:pPr>
              <w:rPr>
                <w:i/>
                <w:sz w:val="20"/>
                <w:szCs w:val="20"/>
              </w:rPr>
            </w:pPr>
            <w:r>
              <w:rPr>
                <w:b/>
                <w:i/>
                <w:color w:val="38761D"/>
                <w:sz w:val="16"/>
                <w:szCs w:val="16"/>
              </w:rPr>
              <w:t>Purpose:</w:t>
            </w:r>
            <w:r>
              <w:rPr>
                <w:i/>
                <w:color w:val="38761D"/>
                <w:sz w:val="16"/>
                <w:szCs w:val="16"/>
              </w:rPr>
              <w:t xml:space="preserve"> Ethical and informed citizens who are ready to be citizens of Wales and the world.</w:t>
            </w:r>
            <w:r>
              <w:rPr>
                <w:i/>
                <w:sz w:val="20"/>
                <w:szCs w:val="20"/>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 xml:space="preserve">Our school ethos needs to resonate with these values. </w:t>
            </w:r>
          </w:p>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 xml:space="preserve">They need to experience democracy. </w:t>
            </w:r>
          </w:p>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 xml:space="preserve">They need to recognise the impact tolerance and kindness has on the quality of lives and wellbeing.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 xml:space="preserve">All adults will model these behaviours. </w:t>
            </w:r>
          </w:p>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 xml:space="preserve">All opportunities are taken to reinforce these values, for example during assemblies. </w:t>
            </w:r>
          </w:p>
          <w:p w:rsidR="00054E86" w:rsidRDefault="00054E86">
            <w:pPr>
              <w:widowControl w:val="0"/>
              <w:pBdr>
                <w:top w:val="nil"/>
                <w:left w:val="nil"/>
                <w:bottom w:val="nil"/>
                <w:right w:val="nil"/>
                <w:between w:val="nil"/>
              </w:pBdr>
              <w:rPr>
                <w:color w:val="202124"/>
                <w:sz w:val="20"/>
                <w:szCs w:val="20"/>
              </w:rPr>
            </w:pPr>
          </w:p>
        </w:tc>
        <w:tc>
          <w:tcPr>
            <w:tcW w:w="0" w:type="auto"/>
            <w:shd w:val="clear" w:color="auto" w:fill="auto"/>
            <w:tcMar>
              <w:top w:w="100" w:type="dxa"/>
              <w:left w:w="100" w:type="dxa"/>
              <w:bottom w:w="100" w:type="dxa"/>
              <w:right w:w="100" w:type="dxa"/>
            </w:tcMar>
          </w:tcPr>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Humanities, RVE learning u</w:t>
            </w:r>
            <w:r>
              <w:rPr>
                <w:color w:val="202124"/>
                <w:sz w:val="20"/>
                <w:szCs w:val="20"/>
              </w:rPr>
              <w:t xml:space="preserve">nits. </w:t>
            </w:r>
          </w:p>
          <w:p w:rsidR="00054E86" w:rsidRDefault="00EB637D">
            <w:pPr>
              <w:widowControl w:val="0"/>
              <w:numPr>
                <w:ilvl w:val="0"/>
                <w:numId w:val="3"/>
              </w:numPr>
              <w:pBdr>
                <w:top w:val="nil"/>
                <w:left w:val="nil"/>
                <w:bottom w:val="nil"/>
                <w:right w:val="nil"/>
                <w:between w:val="nil"/>
              </w:pBdr>
              <w:ind w:left="141" w:hanging="150"/>
              <w:rPr>
                <w:color w:val="202124"/>
                <w:sz w:val="20"/>
                <w:szCs w:val="20"/>
              </w:rPr>
            </w:pPr>
            <w:r>
              <w:rPr>
                <w:color w:val="202124"/>
                <w:sz w:val="20"/>
                <w:szCs w:val="20"/>
              </w:rPr>
              <w:t xml:space="preserve">RSE running through the curriculum - </w:t>
            </w:r>
            <w:r>
              <w:rPr>
                <w:b/>
                <w:i/>
                <w:color w:val="202124"/>
                <w:sz w:val="20"/>
                <w:szCs w:val="20"/>
              </w:rPr>
              <w:t>Jigsaw</w:t>
            </w:r>
            <w:r>
              <w:rPr>
                <w:color w:val="202124"/>
                <w:sz w:val="20"/>
                <w:szCs w:val="20"/>
              </w:rPr>
              <w:t xml:space="preserve"> programme</w:t>
            </w:r>
          </w:p>
          <w:p w:rsidR="00054E86" w:rsidRDefault="00EB637D">
            <w:pPr>
              <w:widowControl w:val="0"/>
              <w:numPr>
                <w:ilvl w:val="0"/>
                <w:numId w:val="3"/>
              </w:numPr>
              <w:ind w:left="141" w:hanging="150"/>
              <w:rPr>
                <w:color w:val="202124"/>
                <w:sz w:val="20"/>
                <w:szCs w:val="20"/>
              </w:rPr>
            </w:pPr>
            <w:r>
              <w:rPr>
                <w:color w:val="202124"/>
                <w:sz w:val="20"/>
                <w:szCs w:val="20"/>
              </w:rPr>
              <w:t>Celebration assemblies focus on our values, which include kindness and respect</w:t>
            </w:r>
          </w:p>
          <w:p w:rsidR="00054E86" w:rsidRDefault="00EB637D">
            <w:pPr>
              <w:widowControl w:val="0"/>
              <w:numPr>
                <w:ilvl w:val="0"/>
                <w:numId w:val="3"/>
              </w:numPr>
              <w:ind w:left="141" w:hanging="150"/>
              <w:rPr>
                <w:color w:val="202124"/>
                <w:sz w:val="20"/>
                <w:szCs w:val="20"/>
              </w:rPr>
            </w:pPr>
            <w:r>
              <w:rPr>
                <w:color w:val="202124"/>
                <w:sz w:val="20"/>
                <w:szCs w:val="20"/>
              </w:rPr>
              <w:t>Election of representatives, by secret class ballot, to key Pupil Voice groups.</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be future citizens and guardians of the world,</w:t>
            </w:r>
          </w:p>
          <w:p w:rsidR="00054E86" w:rsidRDefault="00054E86">
            <w:pPr>
              <w:rPr>
                <w:i/>
                <w:sz w:val="20"/>
                <w:szCs w:val="20"/>
              </w:rPr>
            </w:pPr>
          </w:p>
          <w:p w:rsidR="00054E86" w:rsidRDefault="00EB637D">
            <w:pPr>
              <w:rPr>
                <w:i/>
                <w:sz w:val="18"/>
                <w:szCs w:val="18"/>
              </w:rPr>
            </w:pPr>
            <w:r>
              <w:rPr>
                <w:b/>
                <w:i/>
                <w:color w:val="38761D"/>
                <w:sz w:val="16"/>
                <w:szCs w:val="16"/>
              </w:rPr>
              <w:t>Purpose:</w:t>
            </w:r>
            <w:r>
              <w:rPr>
                <w:i/>
                <w:color w:val="38761D"/>
                <w:sz w:val="16"/>
                <w:szCs w:val="16"/>
              </w:rPr>
              <w:t xml:space="preserve"> Ethical and informed citizens who are ready to be citizens of Wales and the world.</w:t>
            </w:r>
            <w:r>
              <w:rPr>
                <w:i/>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Our children must be prepared to make a lifelong commitment to the protection of the planet.</w:t>
            </w:r>
          </w:p>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 xml:space="preserve">They must demonstrate </w:t>
            </w:r>
            <w:r>
              <w:rPr>
                <w:color w:val="202124"/>
                <w:sz w:val="20"/>
                <w:szCs w:val="20"/>
              </w:rPr>
              <w:t xml:space="preserve">a wide range of dispositions and skills.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 xml:space="preserve">Teach the ways humans impact on the planet and how we can make this impact positive eg: participate in Walk to School, reduce, reuse, recycle wherever we can. </w:t>
            </w:r>
          </w:p>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 xml:space="preserve">Show children how food grows and the power of nature. </w:t>
            </w:r>
          </w:p>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 xml:space="preserve">Expose children to a range of careers and work-related experiences.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 xml:space="preserve">Science and Tech learning units. </w:t>
            </w:r>
          </w:p>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 xml:space="preserve">Use of the edible playground installation. </w:t>
            </w:r>
          </w:p>
          <w:p w:rsidR="00054E86" w:rsidRDefault="00EB637D">
            <w:pPr>
              <w:widowControl w:val="0"/>
              <w:numPr>
                <w:ilvl w:val="0"/>
                <w:numId w:val="7"/>
              </w:numPr>
              <w:pBdr>
                <w:top w:val="nil"/>
                <w:left w:val="nil"/>
                <w:bottom w:val="nil"/>
                <w:right w:val="nil"/>
                <w:between w:val="nil"/>
              </w:pBdr>
              <w:ind w:left="141" w:hanging="150"/>
              <w:rPr>
                <w:color w:val="202124"/>
                <w:sz w:val="20"/>
                <w:szCs w:val="20"/>
              </w:rPr>
            </w:pPr>
            <w:r>
              <w:rPr>
                <w:color w:val="202124"/>
                <w:sz w:val="20"/>
                <w:szCs w:val="20"/>
              </w:rPr>
              <w:t>Consideration of careers and work-related experiences mapped across the curriculum.</w:t>
            </w:r>
          </w:p>
          <w:p w:rsidR="00054E86" w:rsidRDefault="00EB637D">
            <w:pPr>
              <w:widowControl w:val="0"/>
              <w:numPr>
                <w:ilvl w:val="0"/>
                <w:numId w:val="7"/>
              </w:numPr>
              <w:pBdr>
                <w:top w:val="nil"/>
                <w:left w:val="nil"/>
                <w:bottom w:val="nil"/>
                <w:right w:val="nil"/>
                <w:between w:val="nil"/>
              </w:pBdr>
              <w:ind w:left="141" w:hanging="150"/>
              <w:rPr>
                <w:sz w:val="20"/>
                <w:szCs w:val="20"/>
              </w:rPr>
            </w:pPr>
            <w:r>
              <w:rPr>
                <w:b/>
                <w:i/>
                <w:color w:val="38761D"/>
                <w:sz w:val="20"/>
                <w:szCs w:val="20"/>
              </w:rPr>
              <w:t xml:space="preserve">Llais Pawb – pupil voice opportunity: </w:t>
            </w:r>
            <w:r>
              <w:rPr>
                <w:b/>
                <w:color w:val="38761D"/>
                <w:sz w:val="20"/>
                <w:szCs w:val="20"/>
              </w:rPr>
              <w:t>Eco-Schools</w:t>
            </w:r>
            <w:r>
              <w:rPr>
                <w:color w:val="202124"/>
                <w:sz w:val="20"/>
                <w:szCs w:val="20"/>
              </w:rPr>
              <w:t xml:space="preserve">. </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have responsibilities and rights and their choices must be informed and ethical.</w:t>
            </w:r>
          </w:p>
          <w:p w:rsidR="00054E86" w:rsidRDefault="00EB637D">
            <w:pPr>
              <w:rPr>
                <w:i/>
                <w:sz w:val="20"/>
                <w:szCs w:val="20"/>
              </w:rPr>
            </w:pPr>
            <w:r>
              <w:rPr>
                <w:i/>
                <w:sz w:val="20"/>
                <w:szCs w:val="20"/>
              </w:rPr>
              <w:t xml:space="preserve"> </w:t>
            </w:r>
          </w:p>
          <w:p w:rsidR="00054E86" w:rsidRDefault="00EB637D">
            <w:pPr>
              <w:rPr>
                <w:i/>
                <w:sz w:val="18"/>
                <w:szCs w:val="18"/>
              </w:rPr>
            </w:pPr>
            <w:r>
              <w:rPr>
                <w:b/>
                <w:i/>
                <w:color w:val="38761D"/>
                <w:sz w:val="16"/>
                <w:szCs w:val="16"/>
              </w:rPr>
              <w:t>Purpose:</w:t>
            </w:r>
            <w:r>
              <w:rPr>
                <w:i/>
                <w:color w:val="38761D"/>
                <w:sz w:val="16"/>
                <w:szCs w:val="16"/>
              </w:rPr>
              <w:t xml:space="preserve"> Ethical and informed citizens who are ready to be citizens of Wales and the world.</w:t>
            </w:r>
            <w:r>
              <w:rPr>
                <w:i/>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2"/>
              </w:numPr>
              <w:ind w:left="141" w:hanging="150"/>
              <w:rPr>
                <w:color w:val="202124"/>
                <w:sz w:val="20"/>
                <w:szCs w:val="20"/>
              </w:rPr>
            </w:pPr>
            <w:r>
              <w:rPr>
                <w:color w:val="202124"/>
                <w:sz w:val="20"/>
                <w:szCs w:val="20"/>
              </w:rPr>
              <w:t xml:space="preserve">They must learn that they have rights which protect them, and keep them safe. </w:t>
            </w:r>
          </w:p>
          <w:p w:rsidR="00054E86" w:rsidRDefault="00EB637D">
            <w:pPr>
              <w:widowControl w:val="0"/>
              <w:numPr>
                <w:ilvl w:val="0"/>
                <w:numId w:val="12"/>
              </w:numPr>
              <w:ind w:left="141" w:hanging="150"/>
              <w:rPr>
                <w:color w:val="202124"/>
                <w:sz w:val="20"/>
                <w:szCs w:val="20"/>
              </w:rPr>
            </w:pPr>
            <w:r>
              <w:rPr>
                <w:color w:val="202124"/>
                <w:sz w:val="20"/>
                <w:szCs w:val="20"/>
              </w:rPr>
              <w:t xml:space="preserve">They must understand that along with rights come responsibilities, and these include respecting other people’s rights. </w:t>
            </w:r>
          </w:p>
          <w:p w:rsidR="00054E86" w:rsidRDefault="00EB637D">
            <w:pPr>
              <w:widowControl w:val="0"/>
              <w:numPr>
                <w:ilvl w:val="0"/>
                <w:numId w:val="12"/>
              </w:numPr>
              <w:ind w:left="141" w:hanging="150"/>
              <w:rPr>
                <w:color w:val="202124"/>
                <w:sz w:val="20"/>
                <w:szCs w:val="20"/>
              </w:rPr>
            </w:pPr>
            <w:r>
              <w:rPr>
                <w:color w:val="202124"/>
                <w:sz w:val="20"/>
                <w:szCs w:val="20"/>
              </w:rPr>
              <w:t>Their choices matter and must be thoughtful, and made wit</w:t>
            </w:r>
            <w:r>
              <w:rPr>
                <w:color w:val="202124"/>
                <w:sz w:val="20"/>
                <w:szCs w:val="20"/>
              </w:rPr>
              <w:t>h consideration.</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2"/>
              </w:numPr>
              <w:pBdr>
                <w:top w:val="nil"/>
                <w:left w:val="nil"/>
                <w:bottom w:val="nil"/>
                <w:right w:val="nil"/>
                <w:between w:val="nil"/>
              </w:pBdr>
              <w:ind w:left="141" w:hanging="150"/>
              <w:rPr>
                <w:color w:val="202124"/>
                <w:sz w:val="20"/>
                <w:szCs w:val="20"/>
              </w:rPr>
            </w:pPr>
            <w:r>
              <w:rPr>
                <w:color w:val="202124"/>
                <w:sz w:val="20"/>
                <w:szCs w:val="20"/>
              </w:rPr>
              <w:t>Teach our children to understand the part they play in ensuring everyone has rights.</w:t>
            </w:r>
          </w:p>
          <w:p w:rsidR="00054E86" w:rsidRDefault="00EB637D">
            <w:pPr>
              <w:widowControl w:val="0"/>
              <w:numPr>
                <w:ilvl w:val="0"/>
                <w:numId w:val="12"/>
              </w:numPr>
              <w:pBdr>
                <w:top w:val="nil"/>
                <w:left w:val="nil"/>
                <w:bottom w:val="nil"/>
                <w:right w:val="nil"/>
                <w:between w:val="nil"/>
              </w:pBdr>
              <w:ind w:left="141" w:hanging="150"/>
              <w:rPr>
                <w:color w:val="202124"/>
                <w:sz w:val="20"/>
                <w:szCs w:val="20"/>
              </w:rPr>
            </w:pPr>
            <w:r>
              <w:rPr>
                <w:color w:val="202124"/>
                <w:sz w:val="20"/>
                <w:szCs w:val="20"/>
              </w:rPr>
              <w:t xml:space="preserve">Provide children with a variety of responsibilities to foster their ability to take ownership for the choices they make.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2"/>
              </w:numPr>
              <w:ind w:left="141" w:hanging="150"/>
              <w:rPr>
                <w:color w:val="202124"/>
                <w:sz w:val="20"/>
                <w:szCs w:val="20"/>
              </w:rPr>
            </w:pPr>
            <w:r>
              <w:rPr>
                <w:color w:val="202124"/>
                <w:sz w:val="20"/>
                <w:szCs w:val="20"/>
              </w:rPr>
              <w:t>The curriculum has Children’s R</w:t>
            </w:r>
            <w:r>
              <w:rPr>
                <w:color w:val="202124"/>
                <w:sz w:val="20"/>
                <w:szCs w:val="20"/>
              </w:rPr>
              <w:t>ights mapped across it and children are taught these rights.</w:t>
            </w:r>
          </w:p>
          <w:p w:rsidR="00054E86" w:rsidRDefault="00EB637D">
            <w:pPr>
              <w:widowControl w:val="0"/>
              <w:numPr>
                <w:ilvl w:val="0"/>
                <w:numId w:val="12"/>
              </w:numPr>
              <w:ind w:left="141" w:hanging="150"/>
              <w:rPr>
                <w:color w:val="38761D"/>
                <w:sz w:val="20"/>
                <w:szCs w:val="20"/>
              </w:rPr>
            </w:pPr>
            <w:r>
              <w:rPr>
                <w:b/>
                <w:i/>
                <w:color w:val="38761D"/>
                <w:sz w:val="20"/>
                <w:szCs w:val="20"/>
              </w:rPr>
              <w:t xml:space="preserve">Llais Pawb – pupil voice opportunity: </w:t>
            </w:r>
            <w:r>
              <w:rPr>
                <w:b/>
                <w:color w:val="38761D"/>
                <w:sz w:val="20"/>
                <w:szCs w:val="20"/>
              </w:rPr>
              <w:t xml:space="preserve">Rights Respecting/School Council </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provide our children with the words to express their emotions, thoughts and ideas.</w:t>
            </w:r>
          </w:p>
          <w:p w:rsidR="00054E86" w:rsidRDefault="00054E86">
            <w:pPr>
              <w:rPr>
                <w:i/>
                <w:sz w:val="20"/>
                <w:szCs w:val="20"/>
              </w:rPr>
            </w:pPr>
          </w:p>
          <w:p w:rsidR="00054E86" w:rsidRDefault="00EB637D">
            <w:pPr>
              <w:rPr>
                <w:i/>
                <w:sz w:val="18"/>
                <w:szCs w:val="18"/>
              </w:rPr>
            </w:pPr>
            <w:r>
              <w:rPr>
                <w:b/>
                <w:i/>
                <w:color w:val="9900FF"/>
                <w:sz w:val="16"/>
                <w:szCs w:val="16"/>
              </w:rPr>
              <w:t xml:space="preserve">Purpose: </w:t>
            </w:r>
            <w:r>
              <w:rPr>
                <w:i/>
                <w:color w:val="9900FF"/>
                <w:sz w:val="16"/>
                <w:szCs w:val="16"/>
              </w:rPr>
              <w:t>Ambitious, capable learners who are ready to learn throughout their lives.</w:t>
            </w:r>
            <w:r>
              <w:rPr>
                <w:i/>
                <w:color w:val="9900FF"/>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color w:val="202124"/>
                <w:sz w:val="20"/>
                <w:szCs w:val="20"/>
              </w:rPr>
              <w:t>Our children must be taught how to communicate effectively using the frameworks of effective oral discussion and argument; presentation and performance.</w:t>
            </w:r>
          </w:p>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color w:val="202124"/>
                <w:sz w:val="20"/>
                <w:szCs w:val="20"/>
              </w:rPr>
              <w:t>They must learn to listen c</w:t>
            </w:r>
            <w:r>
              <w:rPr>
                <w:color w:val="202124"/>
                <w:sz w:val="20"/>
                <w:szCs w:val="20"/>
              </w:rPr>
              <w:t xml:space="preserve">arefully to others.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color w:val="202124"/>
                <w:sz w:val="20"/>
                <w:szCs w:val="20"/>
              </w:rPr>
              <w:t xml:space="preserve">Develop children’s physical, linguistic, cognitive, social and emotional understanding of effective communication. </w:t>
            </w:r>
          </w:p>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color w:val="202124"/>
                <w:sz w:val="20"/>
                <w:szCs w:val="20"/>
              </w:rPr>
              <w:t xml:space="preserve">Apply understanding across all areas of the curriculum.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b/>
                <w:i/>
                <w:color w:val="202124"/>
                <w:sz w:val="20"/>
                <w:szCs w:val="20"/>
              </w:rPr>
              <w:t xml:space="preserve">Voice 21 </w:t>
            </w:r>
            <w:r>
              <w:rPr>
                <w:color w:val="202124"/>
                <w:sz w:val="20"/>
                <w:szCs w:val="20"/>
              </w:rPr>
              <w:t xml:space="preserve">strategies. </w:t>
            </w:r>
          </w:p>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color w:val="202124"/>
                <w:sz w:val="20"/>
                <w:szCs w:val="20"/>
              </w:rPr>
              <w:t xml:space="preserve">Oracy tasks developed throughout the curriculum. </w:t>
            </w:r>
          </w:p>
          <w:p w:rsidR="00054E86" w:rsidRDefault="00EB637D">
            <w:pPr>
              <w:widowControl w:val="0"/>
              <w:numPr>
                <w:ilvl w:val="0"/>
                <w:numId w:val="22"/>
              </w:numPr>
              <w:pBdr>
                <w:top w:val="nil"/>
                <w:left w:val="nil"/>
                <w:bottom w:val="nil"/>
                <w:right w:val="nil"/>
                <w:between w:val="nil"/>
              </w:pBdr>
              <w:ind w:left="141" w:hanging="150"/>
              <w:rPr>
                <w:color w:val="202124"/>
                <w:sz w:val="20"/>
                <w:szCs w:val="20"/>
              </w:rPr>
            </w:pPr>
            <w:r>
              <w:rPr>
                <w:color w:val="202124"/>
                <w:sz w:val="20"/>
                <w:szCs w:val="20"/>
              </w:rPr>
              <w:t xml:space="preserve">Opportunities for performing </w:t>
            </w:r>
            <w:r>
              <w:rPr>
                <w:i/>
                <w:color w:val="202124"/>
                <w:sz w:val="20"/>
                <w:szCs w:val="20"/>
              </w:rPr>
              <w:t>eg</w:t>
            </w:r>
            <w:r>
              <w:rPr>
                <w:color w:val="202124"/>
                <w:sz w:val="20"/>
                <w:szCs w:val="20"/>
              </w:rPr>
              <w:t xml:space="preserve">: </w:t>
            </w:r>
          </w:p>
          <w:p w:rsidR="00054E86" w:rsidRDefault="00EB637D">
            <w:pPr>
              <w:widowControl w:val="0"/>
              <w:numPr>
                <w:ilvl w:val="0"/>
                <w:numId w:val="4"/>
              </w:numPr>
              <w:pBdr>
                <w:top w:val="nil"/>
                <w:left w:val="nil"/>
                <w:bottom w:val="nil"/>
                <w:right w:val="nil"/>
                <w:between w:val="nil"/>
              </w:pBdr>
              <w:ind w:left="425" w:hanging="283"/>
              <w:rPr>
                <w:color w:val="202124"/>
                <w:sz w:val="20"/>
                <w:szCs w:val="20"/>
              </w:rPr>
            </w:pPr>
            <w:r>
              <w:rPr>
                <w:color w:val="202124"/>
                <w:sz w:val="20"/>
                <w:szCs w:val="20"/>
              </w:rPr>
              <w:t>class assemblies,</w:t>
            </w:r>
          </w:p>
          <w:p w:rsidR="00054E86" w:rsidRDefault="00EB637D">
            <w:pPr>
              <w:widowControl w:val="0"/>
              <w:numPr>
                <w:ilvl w:val="0"/>
                <w:numId w:val="4"/>
              </w:numPr>
              <w:pBdr>
                <w:top w:val="nil"/>
                <w:left w:val="nil"/>
                <w:bottom w:val="nil"/>
                <w:right w:val="nil"/>
                <w:between w:val="nil"/>
              </w:pBdr>
              <w:ind w:left="425" w:hanging="283"/>
              <w:rPr>
                <w:color w:val="202124"/>
                <w:sz w:val="20"/>
                <w:szCs w:val="20"/>
              </w:rPr>
            </w:pPr>
            <w:r>
              <w:rPr>
                <w:color w:val="202124"/>
                <w:sz w:val="20"/>
                <w:szCs w:val="20"/>
              </w:rPr>
              <w:t xml:space="preserve">presentations by individuals and groups in class; </w:t>
            </w:r>
          </w:p>
          <w:p w:rsidR="00054E86" w:rsidRDefault="00EB637D">
            <w:pPr>
              <w:widowControl w:val="0"/>
              <w:numPr>
                <w:ilvl w:val="0"/>
                <w:numId w:val="4"/>
              </w:numPr>
              <w:pBdr>
                <w:top w:val="nil"/>
                <w:left w:val="nil"/>
                <w:bottom w:val="nil"/>
                <w:right w:val="nil"/>
                <w:between w:val="nil"/>
              </w:pBdr>
              <w:ind w:left="425" w:hanging="283"/>
              <w:rPr>
                <w:color w:val="202124"/>
                <w:sz w:val="20"/>
                <w:szCs w:val="20"/>
              </w:rPr>
            </w:pPr>
            <w:r>
              <w:rPr>
                <w:color w:val="202124"/>
                <w:sz w:val="20"/>
                <w:szCs w:val="20"/>
              </w:rPr>
              <w:t xml:space="preserve">Pupil Voice groups: presenting to governors, to peers in class and assemblies. </w:t>
            </w:r>
          </w:p>
        </w:tc>
      </w:tr>
      <w:tr w:rsidR="00054E86">
        <w:tc>
          <w:tcPr>
            <w:tcW w:w="0" w:type="auto"/>
            <w:shd w:val="clear" w:color="auto" w:fill="auto"/>
            <w:tcMar>
              <w:top w:w="100" w:type="dxa"/>
              <w:left w:w="100" w:type="dxa"/>
              <w:bottom w:w="100" w:type="dxa"/>
              <w:right w:w="100" w:type="dxa"/>
            </w:tcMar>
          </w:tcPr>
          <w:p w:rsidR="00054E86" w:rsidRDefault="00EB637D">
            <w:pPr>
              <w:rPr>
                <w:i/>
                <w:sz w:val="20"/>
                <w:szCs w:val="20"/>
              </w:rPr>
            </w:pPr>
            <w:r>
              <w:rPr>
                <w:i/>
                <w:sz w:val="20"/>
                <w:szCs w:val="20"/>
              </w:rPr>
              <w:t xml:space="preserve">work hard, alone and together, to think and solve problems… support each other to achieve personal goals. </w:t>
            </w:r>
          </w:p>
          <w:p w:rsidR="00054E86" w:rsidRDefault="00054E86">
            <w:pPr>
              <w:rPr>
                <w:i/>
                <w:sz w:val="20"/>
                <w:szCs w:val="20"/>
              </w:rPr>
            </w:pPr>
          </w:p>
          <w:p w:rsidR="00054E86" w:rsidRDefault="00EB637D">
            <w:pPr>
              <w:rPr>
                <w:i/>
                <w:sz w:val="18"/>
                <w:szCs w:val="18"/>
              </w:rPr>
            </w:pPr>
            <w:r>
              <w:rPr>
                <w:b/>
                <w:i/>
                <w:color w:val="9900FF"/>
                <w:sz w:val="16"/>
                <w:szCs w:val="16"/>
              </w:rPr>
              <w:t xml:space="preserve">Purpose: </w:t>
            </w:r>
            <w:r>
              <w:rPr>
                <w:i/>
                <w:color w:val="9900FF"/>
                <w:sz w:val="16"/>
                <w:szCs w:val="16"/>
              </w:rPr>
              <w:t>Ambitious, capable learners who are ready to learn throughout their lives.</w:t>
            </w:r>
            <w:r>
              <w:rPr>
                <w:i/>
                <w:color w:val="9900FF"/>
                <w:sz w:val="18"/>
                <w:szCs w:val="18"/>
              </w:rPr>
              <w:t xml:space="preserve">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4"/>
              </w:numPr>
              <w:pBdr>
                <w:top w:val="nil"/>
                <w:left w:val="nil"/>
                <w:bottom w:val="nil"/>
                <w:right w:val="nil"/>
                <w:between w:val="nil"/>
              </w:pBdr>
              <w:ind w:left="141" w:hanging="150"/>
              <w:rPr>
                <w:color w:val="202124"/>
                <w:sz w:val="20"/>
                <w:szCs w:val="20"/>
              </w:rPr>
            </w:pPr>
            <w:r>
              <w:rPr>
                <w:color w:val="202124"/>
                <w:sz w:val="20"/>
                <w:szCs w:val="20"/>
              </w:rPr>
              <w:t xml:space="preserve">Our children must experience different working groups - individual, paired and collaborative. </w:t>
            </w:r>
          </w:p>
          <w:p w:rsidR="00054E86" w:rsidRDefault="00EB637D">
            <w:pPr>
              <w:widowControl w:val="0"/>
              <w:numPr>
                <w:ilvl w:val="0"/>
                <w:numId w:val="14"/>
              </w:numPr>
              <w:pBdr>
                <w:top w:val="nil"/>
                <w:left w:val="nil"/>
                <w:bottom w:val="nil"/>
                <w:right w:val="nil"/>
                <w:between w:val="nil"/>
              </w:pBdr>
              <w:ind w:left="141" w:hanging="150"/>
              <w:rPr>
                <w:color w:val="202124"/>
                <w:sz w:val="20"/>
                <w:szCs w:val="20"/>
              </w:rPr>
            </w:pPr>
            <w:r>
              <w:rPr>
                <w:color w:val="202124"/>
                <w:sz w:val="20"/>
                <w:szCs w:val="20"/>
              </w:rPr>
              <w:t xml:space="preserve">Our children must be effective team members.  </w:t>
            </w:r>
          </w:p>
          <w:p w:rsidR="00054E86" w:rsidRDefault="00EB637D">
            <w:pPr>
              <w:widowControl w:val="0"/>
              <w:numPr>
                <w:ilvl w:val="0"/>
                <w:numId w:val="14"/>
              </w:numPr>
              <w:pBdr>
                <w:top w:val="nil"/>
                <w:left w:val="nil"/>
                <w:bottom w:val="nil"/>
                <w:right w:val="nil"/>
                <w:between w:val="nil"/>
              </w:pBdr>
              <w:ind w:left="141" w:hanging="150"/>
              <w:rPr>
                <w:color w:val="202124"/>
                <w:sz w:val="20"/>
                <w:szCs w:val="20"/>
              </w:rPr>
            </w:pPr>
            <w:r>
              <w:rPr>
                <w:color w:val="202124"/>
                <w:sz w:val="20"/>
                <w:szCs w:val="20"/>
              </w:rPr>
              <w:t xml:space="preserve">They need to develop effective learning habits that they utilise alone and in groups. </w:t>
            </w:r>
          </w:p>
          <w:p w:rsidR="00054E86" w:rsidRDefault="00EB637D">
            <w:pPr>
              <w:widowControl w:val="0"/>
              <w:numPr>
                <w:ilvl w:val="0"/>
                <w:numId w:val="14"/>
              </w:numPr>
              <w:pBdr>
                <w:top w:val="nil"/>
                <w:left w:val="nil"/>
                <w:bottom w:val="nil"/>
                <w:right w:val="nil"/>
                <w:between w:val="nil"/>
              </w:pBdr>
              <w:ind w:left="141" w:hanging="150"/>
              <w:rPr>
                <w:color w:val="202124"/>
                <w:sz w:val="20"/>
                <w:szCs w:val="20"/>
              </w:rPr>
            </w:pPr>
            <w:r>
              <w:rPr>
                <w:color w:val="202124"/>
                <w:sz w:val="20"/>
                <w:szCs w:val="20"/>
              </w:rPr>
              <w:t>They need to develop critic</w:t>
            </w:r>
            <w:r>
              <w:rPr>
                <w:color w:val="202124"/>
                <w:sz w:val="20"/>
                <w:szCs w:val="20"/>
              </w:rPr>
              <w:t xml:space="preserve">al thinking skills.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4"/>
              </w:numPr>
              <w:pBdr>
                <w:top w:val="nil"/>
                <w:left w:val="nil"/>
                <w:bottom w:val="nil"/>
                <w:right w:val="nil"/>
                <w:between w:val="nil"/>
              </w:pBdr>
              <w:ind w:left="141" w:hanging="150"/>
              <w:rPr>
                <w:color w:val="202124"/>
                <w:sz w:val="20"/>
                <w:szCs w:val="20"/>
              </w:rPr>
            </w:pPr>
            <w:r>
              <w:rPr>
                <w:color w:val="202124"/>
                <w:sz w:val="20"/>
                <w:szCs w:val="20"/>
              </w:rPr>
              <w:t xml:space="preserve">Promote children’s ability to work flexibly and communicate well with others. </w:t>
            </w:r>
          </w:p>
          <w:p w:rsidR="00054E86" w:rsidRDefault="00EB637D">
            <w:pPr>
              <w:widowControl w:val="0"/>
              <w:numPr>
                <w:ilvl w:val="0"/>
                <w:numId w:val="14"/>
              </w:numPr>
              <w:pBdr>
                <w:top w:val="nil"/>
                <w:left w:val="nil"/>
                <w:bottom w:val="nil"/>
                <w:right w:val="nil"/>
                <w:between w:val="nil"/>
              </w:pBdr>
              <w:ind w:left="141" w:hanging="150"/>
              <w:rPr>
                <w:color w:val="202124"/>
                <w:sz w:val="20"/>
                <w:szCs w:val="20"/>
              </w:rPr>
            </w:pPr>
            <w:r>
              <w:rPr>
                <w:color w:val="202124"/>
                <w:sz w:val="20"/>
                <w:szCs w:val="20"/>
              </w:rPr>
              <w:t xml:space="preserve">Develop understanding of how to think, how to ask questions, how to transfer their learning to new situations. </w:t>
            </w:r>
          </w:p>
        </w:tc>
        <w:tc>
          <w:tcPr>
            <w:tcW w:w="0" w:type="auto"/>
            <w:shd w:val="clear" w:color="auto" w:fill="auto"/>
            <w:tcMar>
              <w:top w:w="100" w:type="dxa"/>
              <w:left w:w="100" w:type="dxa"/>
              <w:bottom w:w="100" w:type="dxa"/>
              <w:right w:w="100" w:type="dxa"/>
            </w:tcMar>
          </w:tcPr>
          <w:p w:rsidR="00054E86" w:rsidRDefault="00EB637D">
            <w:pPr>
              <w:widowControl w:val="0"/>
              <w:numPr>
                <w:ilvl w:val="0"/>
                <w:numId w:val="14"/>
              </w:numPr>
              <w:ind w:left="141" w:hanging="150"/>
              <w:rPr>
                <w:color w:val="202124"/>
                <w:sz w:val="20"/>
                <w:szCs w:val="20"/>
              </w:rPr>
            </w:pPr>
            <w:r>
              <w:rPr>
                <w:color w:val="202124"/>
                <w:sz w:val="20"/>
                <w:szCs w:val="20"/>
              </w:rPr>
              <w:t>A range of grouping opportunities across all</w:t>
            </w:r>
            <w:r>
              <w:rPr>
                <w:color w:val="202124"/>
                <w:sz w:val="20"/>
                <w:szCs w:val="20"/>
              </w:rPr>
              <w:t xml:space="preserve"> AoLEs and activities. </w:t>
            </w:r>
          </w:p>
          <w:p w:rsidR="00054E86" w:rsidRDefault="00EB637D">
            <w:pPr>
              <w:widowControl w:val="0"/>
              <w:numPr>
                <w:ilvl w:val="0"/>
                <w:numId w:val="14"/>
              </w:numPr>
              <w:ind w:left="141" w:hanging="150"/>
              <w:rPr>
                <w:color w:val="202124"/>
                <w:sz w:val="20"/>
                <w:szCs w:val="20"/>
              </w:rPr>
            </w:pPr>
            <w:r>
              <w:rPr>
                <w:color w:val="202124"/>
                <w:sz w:val="20"/>
                <w:szCs w:val="20"/>
              </w:rPr>
              <w:t xml:space="preserve">The development of pupils’ ability to use critical thinking skills. </w:t>
            </w:r>
          </w:p>
          <w:p w:rsidR="00054E86" w:rsidRDefault="00EB637D">
            <w:pPr>
              <w:widowControl w:val="0"/>
              <w:numPr>
                <w:ilvl w:val="0"/>
                <w:numId w:val="14"/>
              </w:numPr>
              <w:ind w:left="141" w:hanging="150"/>
              <w:rPr>
                <w:color w:val="202124"/>
                <w:sz w:val="20"/>
                <w:szCs w:val="20"/>
              </w:rPr>
            </w:pPr>
            <w:r>
              <w:rPr>
                <w:color w:val="202124"/>
                <w:sz w:val="20"/>
                <w:szCs w:val="20"/>
              </w:rPr>
              <w:t xml:space="preserve">Rich, authentic learning tasks that encourage transference of learning to new situations. </w:t>
            </w:r>
          </w:p>
        </w:tc>
      </w:tr>
    </w:tbl>
    <w:p w:rsidR="00054E86" w:rsidRDefault="00054E86">
      <w:pPr>
        <w:rPr>
          <w:color w:val="202124"/>
        </w:rPr>
      </w:pPr>
    </w:p>
    <w:p w:rsidR="00054E86" w:rsidRDefault="00054E86">
      <w:pPr>
        <w:rPr>
          <w:color w:val="202124"/>
        </w:rPr>
      </w:pPr>
    </w:p>
    <w:p w:rsidR="00054E86" w:rsidRDefault="00054E86">
      <w:pPr>
        <w:rPr>
          <w:color w:val="202124"/>
        </w:rPr>
        <w:sectPr w:rsidR="00054E86">
          <w:pgSz w:w="11909" w:h="16834"/>
          <w:pgMar w:top="566" w:right="548" w:bottom="967" w:left="566" w:header="720" w:footer="720" w:gutter="0"/>
          <w:pgNumType w:start="1"/>
          <w:cols w:space="720"/>
        </w:sectPr>
      </w:pPr>
    </w:p>
    <w:p w:rsidR="00054E86" w:rsidRDefault="00EB637D">
      <w:pPr>
        <w:rPr>
          <w:b/>
          <w:color w:val="202124"/>
        </w:rPr>
      </w:pPr>
      <w:r>
        <w:rPr>
          <w:b/>
          <w:color w:val="202124"/>
        </w:rPr>
        <w:t xml:space="preserve">Appendix 2: Curriculum overview for Reception – Year 6 </w:t>
      </w:r>
    </w:p>
    <w:p w:rsidR="00054E86" w:rsidRDefault="00EB637D">
      <w:pPr>
        <w:numPr>
          <w:ilvl w:val="0"/>
          <w:numId w:val="11"/>
        </w:numPr>
        <w:pBdr>
          <w:top w:val="nil"/>
          <w:left w:val="nil"/>
          <w:bottom w:val="nil"/>
          <w:right w:val="nil"/>
          <w:between w:val="nil"/>
        </w:pBdr>
        <w:ind w:left="401"/>
        <w:rPr>
          <w:color w:val="202124"/>
          <w:sz w:val="24"/>
          <w:szCs w:val="24"/>
        </w:rPr>
      </w:pPr>
      <w:r>
        <w:rPr>
          <w:color w:val="202124"/>
          <w:sz w:val="24"/>
          <w:szCs w:val="24"/>
        </w:rPr>
        <w:t>An overview of a broad and balanced approach to the curriculum is maintained by SLT.</w:t>
      </w:r>
    </w:p>
    <w:p w:rsidR="00054E86" w:rsidRDefault="00054E86">
      <w:pPr>
        <w:pBdr>
          <w:top w:val="nil"/>
          <w:left w:val="nil"/>
          <w:bottom w:val="nil"/>
          <w:right w:val="nil"/>
          <w:between w:val="nil"/>
        </w:pBdr>
        <w:spacing w:line="240" w:lineRule="auto"/>
        <w:ind w:left="401"/>
        <w:rPr>
          <w:color w:val="202124"/>
          <w:sz w:val="24"/>
          <w:szCs w:val="24"/>
        </w:rPr>
      </w:pPr>
    </w:p>
    <w:tbl>
      <w:tblPr>
        <w:tblStyle w:val="ae"/>
        <w:tblW w:w="15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552"/>
        <w:gridCol w:w="1431"/>
        <w:gridCol w:w="5920"/>
      </w:tblGrid>
      <w:tr w:rsidR="00054E86">
        <w:tc>
          <w:tcPr>
            <w:tcW w:w="0" w:type="auto"/>
            <w:gridSpan w:val="4"/>
            <w:shd w:val="clear" w:color="auto" w:fill="C6D9F1"/>
            <w:vAlign w:val="center"/>
          </w:tcPr>
          <w:p w:rsidR="00054E86" w:rsidRDefault="00EB637D">
            <w:pPr>
              <w:jc w:val="center"/>
              <w:rPr>
                <w:b/>
                <w:color w:val="202124"/>
                <w:sz w:val="30"/>
                <w:szCs w:val="30"/>
              </w:rPr>
            </w:pPr>
            <w:r>
              <w:rPr>
                <w:b/>
                <w:color w:val="202124"/>
                <w:sz w:val="30"/>
                <w:szCs w:val="30"/>
              </w:rPr>
              <w:t>Discrete and taught daily / weekly and / or through Learning Units</w:t>
            </w:r>
          </w:p>
        </w:tc>
      </w:tr>
      <w:tr w:rsidR="00054E86">
        <w:trPr>
          <w:trHeight w:val="3425"/>
        </w:trPr>
        <w:tc>
          <w:tcPr>
            <w:tcW w:w="0" w:type="auto"/>
            <w:gridSpan w:val="4"/>
          </w:tcPr>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 xml:space="preserve">Literacy AoLE </w:t>
            </w:r>
          </w:p>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Welsh</w:t>
            </w:r>
          </w:p>
          <w:p w:rsidR="00054E86" w:rsidRDefault="00EB637D">
            <w:pPr>
              <w:numPr>
                <w:ilvl w:val="0"/>
                <w:numId w:val="4"/>
              </w:numPr>
              <w:pBdr>
                <w:top w:val="nil"/>
                <w:left w:val="nil"/>
                <w:bottom w:val="nil"/>
                <w:right w:val="nil"/>
                <w:between w:val="nil"/>
              </w:pBdr>
              <w:spacing w:line="276" w:lineRule="auto"/>
              <w:ind w:left="1019"/>
              <w:rPr>
                <w:color w:val="202124"/>
              </w:rPr>
            </w:pPr>
            <w:r>
              <w:rPr>
                <w:color w:val="202124"/>
              </w:rPr>
              <w:t>Deg-y-Dydd (Daily practice)</w:t>
            </w:r>
          </w:p>
          <w:p w:rsidR="00054E86" w:rsidRDefault="00EB637D">
            <w:pPr>
              <w:numPr>
                <w:ilvl w:val="0"/>
                <w:numId w:val="4"/>
              </w:numPr>
              <w:pBdr>
                <w:top w:val="nil"/>
                <w:left w:val="nil"/>
                <w:bottom w:val="nil"/>
                <w:right w:val="nil"/>
                <w:between w:val="nil"/>
              </w:pBdr>
              <w:spacing w:line="276" w:lineRule="auto"/>
              <w:ind w:left="1019"/>
              <w:rPr>
                <w:color w:val="202124"/>
              </w:rPr>
            </w:pPr>
            <w:r>
              <w:rPr>
                <w:color w:val="202124"/>
              </w:rPr>
              <w:t>Weekly lesson</w:t>
            </w:r>
            <w:r>
              <w:rPr>
                <w:b/>
                <w:color w:val="202124"/>
              </w:rPr>
              <w:t xml:space="preserve"> </w:t>
            </w:r>
          </w:p>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 xml:space="preserve">Maths AoLE – </w:t>
            </w:r>
            <w:r>
              <w:rPr>
                <w:color w:val="202124"/>
              </w:rPr>
              <w:t>Big Maths and Reasoning</w:t>
            </w:r>
            <w:r>
              <w:rPr>
                <w:b/>
                <w:color w:val="202124"/>
              </w:rPr>
              <w:t xml:space="preserve"> </w:t>
            </w:r>
          </w:p>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Health and wellbeing AoLE</w:t>
            </w:r>
            <w:r>
              <w:rPr>
                <w:color w:val="202124"/>
              </w:rPr>
              <w:t xml:space="preserve"> </w:t>
            </w:r>
          </w:p>
          <w:p w:rsidR="00054E86" w:rsidRDefault="00EB637D">
            <w:pPr>
              <w:numPr>
                <w:ilvl w:val="0"/>
                <w:numId w:val="4"/>
              </w:numPr>
              <w:pBdr>
                <w:top w:val="nil"/>
                <w:left w:val="nil"/>
                <w:bottom w:val="nil"/>
                <w:right w:val="nil"/>
                <w:between w:val="nil"/>
              </w:pBdr>
              <w:spacing w:line="276" w:lineRule="auto"/>
              <w:ind w:left="1019"/>
              <w:rPr>
                <w:b/>
                <w:i/>
                <w:color w:val="202124"/>
              </w:rPr>
            </w:pPr>
            <w:r>
              <w:rPr>
                <w:b/>
                <w:color w:val="202124"/>
              </w:rPr>
              <w:t>Physical activity</w:t>
            </w:r>
            <w:r>
              <w:rPr>
                <w:color w:val="202124"/>
              </w:rPr>
              <w:t xml:space="preserve">: </w:t>
            </w:r>
            <w:r>
              <w:rPr>
                <w:i/>
                <w:color w:val="202124"/>
              </w:rPr>
              <w:t>Real</w:t>
            </w:r>
            <w:r>
              <w:rPr>
                <w:color w:val="202124"/>
              </w:rPr>
              <w:t xml:space="preserve"> </w:t>
            </w:r>
            <w:r>
              <w:rPr>
                <w:i/>
                <w:color w:val="202124"/>
              </w:rPr>
              <w:t>PE, dance, gymnastics, athletics</w:t>
            </w:r>
          </w:p>
          <w:p w:rsidR="00054E86" w:rsidRDefault="00EB637D">
            <w:pPr>
              <w:numPr>
                <w:ilvl w:val="0"/>
                <w:numId w:val="4"/>
              </w:numPr>
              <w:pBdr>
                <w:top w:val="nil"/>
                <w:left w:val="nil"/>
                <w:bottom w:val="nil"/>
                <w:right w:val="nil"/>
                <w:between w:val="nil"/>
              </w:pBdr>
              <w:spacing w:line="276" w:lineRule="auto"/>
              <w:ind w:left="1019"/>
              <w:rPr>
                <w:b/>
                <w:i/>
                <w:color w:val="202124"/>
              </w:rPr>
            </w:pPr>
            <w:r>
              <w:rPr>
                <w:b/>
                <w:color w:val="202124"/>
              </w:rPr>
              <w:t>Jigsaw</w:t>
            </w:r>
            <w:r>
              <w:rPr>
                <w:color w:val="202124"/>
              </w:rPr>
              <w:t xml:space="preserve"> – </w:t>
            </w:r>
            <w:r>
              <w:rPr>
                <w:i/>
                <w:color w:val="202124"/>
              </w:rPr>
              <w:t xml:space="preserve">Health and Wellbeing and RSE cluster based working </w:t>
            </w:r>
          </w:p>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 xml:space="preserve">Science and Technology AoLE </w:t>
            </w:r>
          </w:p>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 xml:space="preserve">IT skills </w:t>
            </w:r>
          </w:p>
          <w:p w:rsidR="00054E86" w:rsidRDefault="00EB637D">
            <w:pPr>
              <w:numPr>
                <w:ilvl w:val="0"/>
                <w:numId w:val="17"/>
              </w:numPr>
              <w:pBdr>
                <w:top w:val="nil"/>
                <w:left w:val="nil"/>
                <w:bottom w:val="nil"/>
                <w:right w:val="nil"/>
                <w:between w:val="nil"/>
              </w:pBdr>
              <w:spacing w:line="276" w:lineRule="auto"/>
              <w:ind w:left="594" w:hanging="265"/>
              <w:rPr>
                <w:b/>
                <w:color w:val="202124"/>
              </w:rPr>
            </w:pPr>
            <w:r>
              <w:rPr>
                <w:b/>
                <w:color w:val="202124"/>
              </w:rPr>
              <w:t>Expressive Arts AoLE</w:t>
            </w:r>
          </w:p>
          <w:p w:rsidR="00054E86" w:rsidRDefault="00EB637D">
            <w:pPr>
              <w:numPr>
                <w:ilvl w:val="0"/>
                <w:numId w:val="11"/>
              </w:numPr>
              <w:pBdr>
                <w:top w:val="nil"/>
                <w:left w:val="nil"/>
                <w:bottom w:val="nil"/>
                <w:right w:val="nil"/>
                <w:between w:val="nil"/>
              </w:pBdr>
              <w:spacing w:line="276" w:lineRule="auto"/>
              <w:ind w:left="594" w:hanging="283"/>
              <w:rPr>
                <w:b/>
                <w:color w:val="202124"/>
              </w:rPr>
            </w:pPr>
            <w:r>
              <w:rPr>
                <w:b/>
                <w:color w:val="202124"/>
              </w:rPr>
              <w:t>Humanities AoLE</w:t>
            </w:r>
          </w:p>
        </w:tc>
      </w:tr>
      <w:tr w:rsidR="00054E86">
        <w:tc>
          <w:tcPr>
            <w:tcW w:w="0" w:type="auto"/>
            <w:gridSpan w:val="4"/>
            <w:shd w:val="clear" w:color="auto" w:fill="C6D9F1"/>
            <w:vAlign w:val="center"/>
          </w:tcPr>
          <w:p w:rsidR="00054E86" w:rsidRDefault="00EB637D">
            <w:pPr>
              <w:jc w:val="center"/>
              <w:rPr>
                <w:b/>
                <w:i/>
                <w:color w:val="202124"/>
                <w:sz w:val="30"/>
                <w:szCs w:val="30"/>
              </w:rPr>
            </w:pPr>
            <w:r>
              <w:rPr>
                <w:b/>
                <w:i/>
                <w:color w:val="202124"/>
                <w:sz w:val="30"/>
                <w:szCs w:val="30"/>
              </w:rPr>
              <w:t>Running throughout the above</w:t>
            </w:r>
          </w:p>
        </w:tc>
      </w:tr>
      <w:tr w:rsidR="00054E86">
        <w:tc>
          <w:tcPr>
            <w:tcW w:w="0" w:type="auto"/>
            <w:shd w:val="clear" w:color="auto" w:fill="C6D9F1"/>
            <w:vAlign w:val="center"/>
          </w:tcPr>
          <w:p w:rsidR="00054E86" w:rsidRDefault="00EB637D">
            <w:pPr>
              <w:jc w:val="center"/>
              <w:rPr>
                <w:b/>
                <w:color w:val="202124"/>
                <w:sz w:val="26"/>
                <w:szCs w:val="26"/>
              </w:rPr>
            </w:pPr>
            <w:r>
              <w:rPr>
                <w:b/>
                <w:color w:val="202124"/>
                <w:sz w:val="26"/>
                <w:szCs w:val="26"/>
              </w:rPr>
              <w:t>Skills integral to the 4 Purposes</w:t>
            </w:r>
          </w:p>
        </w:tc>
        <w:tc>
          <w:tcPr>
            <w:tcW w:w="0" w:type="auto"/>
            <w:gridSpan w:val="2"/>
            <w:shd w:val="clear" w:color="auto" w:fill="C6D9F1"/>
            <w:vAlign w:val="center"/>
          </w:tcPr>
          <w:p w:rsidR="00054E86" w:rsidRDefault="00EB637D">
            <w:pPr>
              <w:jc w:val="center"/>
              <w:rPr>
                <w:b/>
                <w:color w:val="202124"/>
                <w:sz w:val="26"/>
                <w:szCs w:val="26"/>
              </w:rPr>
            </w:pPr>
            <w:r>
              <w:rPr>
                <w:b/>
                <w:color w:val="202124"/>
                <w:sz w:val="26"/>
                <w:szCs w:val="26"/>
              </w:rPr>
              <w:t>Cross curricular skills</w:t>
            </w:r>
          </w:p>
        </w:tc>
        <w:tc>
          <w:tcPr>
            <w:tcW w:w="0" w:type="auto"/>
            <w:shd w:val="clear" w:color="auto" w:fill="C6D9F1"/>
            <w:vAlign w:val="center"/>
          </w:tcPr>
          <w:p w:rsidR="00054E86" w:rsidRDefault="00EB637D">
            <w:pPr>
              <w:jc w:val="center"/>
              <w:rPr>
                <w:b/>
                <w:color w:val="202124"/>
                <w:sz w:val="26"/>
                <w:szCs w:val="26"/>
              </w:rPr>
            </w:pPr>
            <w:r>
              <w:rPr>
                <w:b/>
                <w:color w:val="202124"/>
                <w:sz w:val="26"/>
                <w:szCs w:val="26"/>
              </w:rPr>
              <w:t>Cross cutting themes</w:t>
            </w:r>
          </w:p>
        </w:tc>
      </w:tr>
      <w:tr w:rsidR="00054E86">
        <w:tc>
          <w:tcPr>
            <w:tcW w:w="0" w:type="auto"/>
          </w:tcPr>
          <w:p w:rsidR="00054E86" w:rsidRDefault="00EB637D">
            <w:pPr>
              <w:numPr>
                <w:ilvl w:val="0"/>
                <w:numId w:val="13"/>
              </w:numPr>
              <w:pBdr>
                <w:top w:val="nil"/>
                <w:left w:val="nil"/>
                <w:bottom w:val="nil"/>
                <w:right w:val="nil"/>
                <w:between w:val="nil"/>
              </w:pBdr>
              <w:spacing w:line="276" w:lineRule="auto"/>
              <w:ind w:left="594"/>
              <w:rPr>
                <w:color w:val="202124"/>
              </w:rPr>
            </w:pPr>
            <w:r>
              <w:rPr>
                <w:color w:val="202124"/>
              </w:rPr>
              <w:t xml:space="preserve">Creativity and innovation </w:t>
            </w:r>
          </w:p>
          <w:p w:rsidR="00054E86" w:rsidRDefault="00EB637D">
            <w:pPr>
              <w:numPr>
                <w:ilvl w:val="0"/>
                <w:numId w:val="13"/>
              </w:numPr>
              <w:pBdr>
                <w:top w:val="nil"/>
                <w:left w:val="nil"/>
                <w:bottom w:val="nil"/>
                <w:right w:val="nil"/>
                <w:between w:val="nil"/>
              </w:pBdr>
              <w:spacing w:line="276" w:lineRule="auto"/>
              <w:ind w:left="594"/>
              <w:rPr>
                <w:color w:val="202124"/>
              </w:rPr>
            </w:pPr>
            <w:r>
              <w:rPr>
                <w:color w:val="202124"/>
              </w:rPr>
              <w:t>Critical thinking and problem-solving</w:t>
            </w:r>
          </w:p>
          <w:p w:rsidR="00054E86" w:rsidRDefault="00EB637D">
            <w:pPr>
              <w:numPr>
                <w:ilvl w:val="0"/>
                <w:numId w:val="13"/>
              </w:numPr>
              <w:pBdr>
                <w:top w:val="nil"/>
                <w:left w:val="nil"/>
                <w:bottom w:val="nil"/>
                <w:right w:val="nil"/>
                <w:between w:val="nil"/>
              </w:pBdr>
              <w:spacing w:line="276" w:lineRule="auto"/>
              <w:ind w:left="594"/>
              <w:rPr>
                <w:color w:val="202124"/>
              </w:rPr>
            </w:pPr>
            <w:r>
              <w:rPr>
                <w:color w:val="202124"/>
              </w:rPr>
              <w:t>Personal effectiveness</w:t>
            </w:r>
          </w:p>
          <w:p w:rsidR="00054E86" w:rsidRDefault="00EB637D">
            <w:pPr>
              <w:numPr>
                <w:ilvl w:val="0"/>
                <w:numId w:val="13"/>
              </w:numPr>
              <w:pBdr>
                <w:top w:val="nil"/>
                <w:left w:val="nil"/>
                <w:bottom w:val="nil"/>
                <w:right w:val="nil"/>
                <w:between w:val="nil"/>
              </w:pBdr>
              <w:spacing w:line="276" w:lineRule="auto"/>
              <w:ind w:left="594"/>
              <w:rPr>
                <w:color w:val="202124"/>
              </w:rPr>
            </w:pPr>
            <w:r>
              <w:rPr>
                <w:color w:val="202124"/>
              </w:rPr>
              <w:t xml:space="preserve">Planning and organising </w:t>
            </w:r>
          </w:p>
          <w:p w:rsidR="00054E86" w:rsidRDefault="00054E86">
            <w:pPr>
              <w:rPr>
                <w:b/>
                <w:color w:val="202124"/>
              </w:rPr>
            </w:pPr>
          </w:p>
        </w:tc>
        <w:tc>
          <w:tcPr>
            <w:tcW w:w="0" w:type="auto"/>
            <w:gridSpan w:val="2"/>
          </w:tcPr>
          <w:p w:rsidR="00054E86" w:rsidRDefault="00EB637D">
            <w:pPr>
              <w:numPr>
                <w:ilvl w:val="0"/>
                <w:numId w:val="2"/>
              </w:numPr>
              <w:pBdr>
                <w:top w:val="nil"/>
                <w:left w:val="nil"/>
                <w:bottom w:val="nil"/>
                <w:right w:val="nil"/>
                <w:between w:val="nil"/>
              </w:pBdr>
              <w:rPr>
                <w:color w:val="000000"/>
              </w:rPr>
            </w:pPr>
            <w:r>
              <w:rPr>
                <w:color w:val="000000"/>
              </w:rPr>
              <w:t xml:space="preserve">Literacy Framework </w:t>
            </w:r>
          </w:p>
          <w:p w:rsidR="00054E86" w:rsidRDefault="00EB637D">
            <w:pPr>
              <w:numPr>
                <w:ilvl w:val="0"/>
                <w:numId w:val="2"/>
              </w:numPr>
              <w:pBdr>
                <w:top w:val="nil"/>
                <w:left w:val="nil"/>
                <w:bottom w:val="nil"/>
                <w:right w:val="nil"/>
                <w:between w:val="nil"/>
              </w:pBdr>
              <w:rPr>
                <w:color w:val="000000"/>
              </w:rPr>
            </w:pPr>
            <w:r>
              <w:rPr>
                <w:color w:val="000000"/>
              </w:rPr>
              <w:t>Numeracy Framework</w:t>
            </w:r>
          </w:p>
          <w:p w:rsidR="00054E86" w:rsidRDefault="00EB637D">
            <w:pPr>
              <w:numPr>
                <w:ilvl w:val="0"/>
                <w:numId w:val="2"/>
              </w:numPr>
              <w:pBdr>
                <w:top w:val="nil"/>
                <w:left w:val="nil"/>
                <w:bottom w:val="nil"/>
                <w:right w:val="nil"/>
                <w:between w:val="nil"/>
              </w:pBdr>
              <w:rPr>
                <w:color w:val="000000"/>
              </w:rPr>
            </w:pPr>
            <w:r>
              <w:rPr>
                <w:color w:val="000000"/>
              </w:rPr>
              <w:t xml:space="preserve">Digital Competence Framework </w:t>
            </w:r>
          </w:p>
          <w:p w:rsidR="00054E86" w:rsidRDefault="00054E86">
            <w:pPr>
              <w:rPr>
                <w:b/>
                <w:color w:val="202124"/>
              </w:rPr>
            </w:pPr>
          </w:p>
        </w:tc>
        <w:tc>
          <w:tcPr>
            <w:tcW w:w="0" w:type="auto"/>
          </w:tcPr>
          <w:p w:rsidR="00054E86" w:rsidRDefault="00EB637D">
            <w:pPr>
              <w:numPr>
                <w:ilvl w:val="0"/>
                <w:numId w:val="5"/>
              </w:numPr>
              <w:pBdr>
                <w:top w:val="nil"/>
                <w:left w:val="nil"/>
                <w:bottom w:val="nil"/>
                <w:right w:val="nil"/>
                <w:between w:val="nil"/>
              </w:pBdr>
              <w:rPr>
                <w:color w:val="000000"/>
              </w:rPr>
            </w:pPr>
            <w:r>
              <w:rPr>
                <w:color w:val="000000"/>
              </w:rPr>
              <w:t xml:space="preserve">Religion, Values and Ethics (RVE). </w:t>
            </w:r>
          </w:p>
          <w:p w:rsidR="00054E86" w:rsidRDefault="00EB637D">
            <w:pPr>
              <w:numPr>
                <w:ilvl w:val="0"/>
                <w:numId w:val="5"/>
              </w:numPr>
              <w:pBdr>
                <w:top w:val="nil"/>
                <w:left w:val="nil"/>
                <w:bottom w:val="nil"/>
                <w:right w:val="nil"/>
                <w:between w:val="nil"/>
              </w:pBdr>
              <w:rPr>
                <w:color w:val="000000"/>
              </w:rPr>
            </w:pPr>
            <w:r>
              <w:rPr>
                <w:color w:val="000000"/>
              </w:rPr>
              <w:t>Relationships and sexuality education (RSE)</w:t>
            </w:r>
          </w:p>
          <w:p w:rsidR="00054E86" w:rsidRDefault="00EB637D">
            <w:pPr>
              <w:numPr>
                <w:ilvl w:val="0"/>
                <w:numId w:val="5"/>
              </w:numPr>
              <w:pBdr>
                <w:top w:val="nil"/>
                <w:left w:val="nil"/>
                <w:bottom w:val="nil"/>
                <w:right w:val="nil"/>
                <w:between w:val="nil"/>
              </w:pBdr>
              <w:rPr>
                <w:color w:val="000000"/>
              </w:rPr>
            </w:pPr>
            <w:r>
              <w:rPr>
                <w:color w:val="000000"/>
              </w:rPr>
              <w:t>Human rights</w:t>
            </w:r>
          </w:p>
          <w:p w:rsidR="00054E86" w:rsidRDefault="00EB637D">
            <w:pPr>
              <w:numPr>
                <w:ilvl w:val="0"/>
                <w:numId w:val="5"/>
              </w:numPr>
              <w:pBdr>
                <w:top w:val="nil"/>
                <w:left w:val="nil"/>
                <w:bottom w:val="nil"/>
                <w:right w:val="nil"/>
                <w:between w:val="nil"/>
              </w:pBdr>
              <w:rPr>
                <w:color w:val="000000"/>
              </w:rPr>
            </w:pPr>
            <w:r>
              <w:rPr>
                <w:color w:val="000000"/>
              </w:rPr>
              <w:t>Diversity</w:t>
            </w:r>
          </w:p>
          <w:p w:rsidR="00054E86" w:rsidRDefault="00EB637D">
            <w:pPr>
              <w:numPr>
                <w:ilvl w:val="0"/>
                <w:numId w:val="5"/>
              </w:numPr>
              <w:pBdr>
                <w:top w:val="nil"/>
                <w:left w:val="nil"/>
                <w:bottom w:val="nil"/>
                <w:right w:val="nil"/>
                <w:between w:val="nil"/>
              </w:pBdr>
              <w:rPr>
                <w:color w:val="000000"/>
              </w:rPr>
            </w:pPr>
            <w:r>
              <w:rPr>
                <w:color w:val="000000"/>
              </w:rPr>
              <w:t>Careers and work-related experiences</w:t>
            </w:r>
          </w:p>
          <w:p w:rsidR="00054E86" w:rsidRDefault="00EB637D">
            <w:pPr>
              <w:numPr>
                <w:ilvl w:val="0"/>
                <w:numId w:val="5"/>
              </w:numPr>
              <w:pBdr>
                <w:top w:val="nil"/>
                <w:left w:val="nil"/>
                <w:bottom w:val="nil"/>
                <w:right w:val="nil"/>
                <w:between w:val="nil"/>
              </w:pBdr>
              <w:rPr>
                <w:color w:val="000000"/>
              </w:rPr>
            </w:pPr>
            <w:r>
              <w:rPr>
                <w:color w:val="000000"/>
              </w:rPr>
              <w:t>Local, national and international contexts</w:t>
            </w:r>
          </w:p>
        </w:tc>
      </w:tr>
      <w:tr w:rsidR="00054E86">
        <w:tc>
          <w:tcPr>
            <w:tcW w:w="0" w:type="auto"/>
            <w:gridSpan w:val="2"/>
            <w:shd w:val="clear" w:color="auto" w:fill="C6D9F1"/>
            <w:vAlign w:val="center"/>
          </w:tcPr>
          <w:p w:rsidR="00054E86" w:rsidRDefault="00EB637D">
            <w:pPr>
              <w:jc w:val="center"/>
              <w:rPr>
                <w:b/>
                <w:color w:val="202124"/>
                <w:sz w:val="30"/>
                <w:szCs w:val="30"/>
              </w:rPr>
            </w:pPr>
            <w:r>
              <w:rPr>
                <w:b/>
                <w:color w:val="202124"/>
                <w:sz w:val="30"/>
                <w:szCs w:val="30"/>
              </w:rPr>
              <w:t>Pedagogy</w:t>
            </w:r>
          </w:p>
        </w:tc>
        <w:tc>
          <w:tcPr>
            <w:tcW w:w="0" w:type="auto"/>
            <w:gridSpan w:val="2"/>
            <w:shd w:val="clear" w:color="auto" w:fill="C6D9F1"/>
            <w:vAlign w:val="center"/>
          </w:tcPr>
          <w:p w:rsidR="00054E86" w:rsidRDefault="00EB637D">
            <w:pPr>
              <w:pBdr>
                <w:top w:val="nil"/>
                <w:left w:val="nil"/>
                <w:bottom w:val="nil"/>
                <w:right w:val="nil"/>
                <w:between w:val="nil"/>
              </w:pBdr>
              <w:jc w:val="center"/>
              <w:rPr>
                <w:b/>
                <w:color w:val="000000"/>
                <w:sz w:val="30"/>
                <w:szCs w:val="30"/>
              </w:rPr>
            </w:pPr>
            <w:r>
              <w:rPr>
                <w:b/>
                <w:color w:val="000000"/>
                <w:sz w:val="30"/>
                <w:szCs w:val="30"/>
              </w:rPr>
              <w:t>Assessment</w:t>
            </w:r>
          </w:p>
        </w:tc>
      </w:tr>
      <w:tr w:rsidR="00054E86">
        <w:tc>
          <w:tcPr>
            <w:tcW w:w="0" w:type="auto"/>
            <w:gridSpan w:val="2"/>
          </w:tcPr>
          <w:p w:rsidR="00054E86" w:rsidRDefault="00EB637D">
            <w:pPr>
              <w:numPr>
                <w:ilvl w:val="0"/>
                <w:numId w:val="19"/>
              </w:numPr>
              <w:pBdr>
                <w:top w:val="nil"/>
                <w:left w:val="nil"/>
                <w:bottom w:val="nil"/>
                <w:right w:val="nil"/>
                <w:between w:val="nil"/>
              </w:pBdr>
              <w:spacing w:line="276" w:lineRule="auto"/>
              <w:ind w:left="594"/>
              <w:rPr>
                <w:color w:val="202124"/>
              </w:rPr>
            </w:pPr>
            <w:r>
              <w:rPr>
                <w:b/>
                <w:color w:val="202124"/>
              </w:rPr>
              <w:t xml:space="preserve">Direct </w:t>
            </w:r>
            <w:r>
              <w:rPr>
                <w:color w:val="202124"/>
              </w:rPr>
              <w:t xml:space="preserve">– knowledge </w:t>
            </w:r>
          </w:p>
          <w:p w:rsidR="00054E86" w:rsidRDefault="00EB637D">
            <w:pPr>
              <w:numPr>
                <w:ilvl w:val="0"/>
                <w:numId w:val="19"/>
              </w:numPr>
              <w:pBdr>
                <w:top w:val="nil"/>
                <w:left w:val="nil"/>
                <w:bottom w:val="nil"/>
                <w:right w:val="nil"/>
                <w:between w:val="nil"/>
              </w:pBdr>
              <w:spacing w:line="276" w:lineRule="auto"/>
              <w:ind w:left="594"/>
              <w:rPr>
                <w:b/>
                <w:color w:val="202124"/>
              </w:rPr>
            </w:pPr>
            <w:r>
              <w:rPr>
                <w:b/>
                <w:color w:val="202124"/>
              </w:rPr>
              <w:t xml:space="preserve">Facilitative </w:t>
            </w:r>
            <w:r>
              <w:rPr>
                <w:color w:val="202124"/>
              </w:rPr>
              <w:t>– meaning making</w:t>
            </w:r>
          </w:p>
          <w:p w:rsidR="00054E86" w:rsidRDefault="00EB637D">
            <w:pPr>
              <w:numPr>
                <w:ilvl w:val="0"/>
                <w:numId w:val="19"/>
              </w:numPr>
              <w:pBdr>
                <w:top w:val="nil"/>
                <w:left w:val="nil"/>
                <w:bottom w:val="nil"/>
                <w:right w:val="nil"/>
                <w:between w:val="nil"/>
              </w:pBdr>
              <w:spacing w:line="276" w:lineRule="auto"/>
              <w:ind w:left="594"/>
              <w:rPr>
                <w:b/>
                <w:color w:val="202124"/>
              </w:rPr>
            </w:pPr>
            <w:r>
              <w:rPr>
                <w:b/>
                <w:color w:val="202124"/>
              </w:rPr>
              <w:t xml:space="preserve">Coaching </w:t>
            </w:r>
            <w:r>
              <w:rPr>
                <w:color w:val="202124"/>
              </w:rPr>
              <w:t>– transference of learning</w:t>
            </w:r>
            <w:r>
              <w:rPr>
                <w:b/>
                <w:color w:val="202124"/>
              </w:rPr>
              <w:t xml:space="preserve"> </w:t>
            </w:r>
          </w:p>
          <w:p w:rsidR="00054E86" w:rsidRDefault="00EB637D">
            <w:pPr>
              <w:numPr>
                <w:ilvl w:val="0"/>
                <w:numId w:val="19"/>
              </w:numPr>
              <w:pBdr>
                <w:top w:val="nil"/>
                <w:left w:val="nil"/>
                <w:bottom w:val="nil"/>
                <w:right w:val="nil"/>
                <w:between w:val="nil"/>
              </w:pBdr>
              <w:spacing w:line="276" w:lineRule="auto"/>
              <w:ind w:left="594"/>
              <w:rPr>
                <w:color w:val="202124"/>
              </w:rPr>
            </w:pPr>
            <w:r>
              <w:rPr>
                <w:b/>
                <w:color w:val="202124"/>
              </w:rPr>
              <w:t xml:space="preserve">Research and theories: </w:t>
            </w:r>
            <w:r>
              <w:rPr>
                <w:color w:val="202124"/>
              </w:rPr>
              <w:t xml:space="preserve">Rosenshine and Metacognition practices </w:t>
            </w:r>
          </w:p>
          <w:p w:rsidR="00054E86" w:rsidRDefault="00EB637D">
            <w:pPr>
              <w:numPr>
                <w:ilvl w:val="0"/>
                <w:numId w:val="19"/>
              </w:numPr>
              <w:pBdr>
                <w:top w:val="nil"/>
                <w:left w:val="nil"/>
                <w:bottom w:val="nil"/>
                <w:right w:val="nil"/>
                <w:between w:val="nil"/>
              </w:pBdr>
              <w:spacing w:line="276" w:lineRule="auto"/>
              <w:ind w:left="594"/>
              <w:rPr>
                <w:color w:val="202124"/>
              </w:rPr>
            </w:pPr>
            <w:r>
              <w:rPr>
                <w:b/>
                <w:color w:val="202124"/>
              </w:rPr>
              <w:t xml:space="preserve">See also: </w:t>
            </w:r>
            <w:r>
              <w:rPr>
                <w:b/>
                <w:i/>
                <w:color w:val="202124"/>
              </w:rPr>
              <w:t>Learning and Teaching Policy</w:t>
            </w:r>
            <w:r>
              <w:rPr>
                <w:b/>
                <w:color w:val="202124"/>
              </w:rPr>
              <w:t xml:space="preserve"> </w:t>
            </w:r>
          </w:p>
        </w:tc>
        <w:tc>
          <w:tcPr>
            <w:tcW w:w="0" w:type="auto"/>
            <w:gridSpan w:val="2"/>
          </w:tcPr>
          <w:p w:rsidR="00054E86" w:rsidRDefault="00EB637D">
            <w:pPr>
              <w:numPr>
                <w:ilvl w:val="0"/>
                <w:numId w:val="5"/>
              </w:numPr>
              <w:pBdr>
                <w:top w:val="nil"/>
                <w:left w:val="nil"/>
                <w:bottom w:val="nil"/>
                <w:right w:val="nil"/>
                <w:between w:val="nil"/>
              </w:pBdr>
              <w:rPr>
                <w:color w:val="000000"/>
              </w:rPr>
            </w:pPr>
            <w:r>
              <w:rPr>
                <w:color w:val="000000"/>
              </w:rPr>
              <w:t xml:space="preserve">See table of Diagnostic assessments above (2) </w:t>
            </w:r>
          </w:p>
          <w:p w:rsidR="00054E86" w:rsidRDefault="00EB637D">
            <w:pPr>
              <w:numPr>
                <w:ilvl w:val="0"/>
                <w:numId w:val="5"/>
              </w:numPr>
              <w:pBdr>
                <w:top w:val="nil"/>
                <w:left w:val="nil"/>
                <w:bottom w:val="nil"/>
                <w:right w:val="nil"/>
                <w:between w:val="nil"/>
              </w:pBdr>
              <w:spacing w:line="276" w:lineRule="auto"/>
              <w:rPr>
                <w:color w:val="202124"/>
              </w:rPr>
            </w:pPr>
            <w:r>
              <w:rPr>
                <w:b/>
                <w:color w:val="202124"/>
              </w:rPr>
              <w:t>See also:</w:t>
            </w:r>
            <w:r>
              <w:rPr>
                <w:b/>
                <w:i/>
                <w:color w:val="202124"/>
              </w:rPr>
              <w:t xml:space="preserve"> Learning and Teaching Policy for the annual overview of assessments.</w:t>
            </w:r>
            <w:r>
              <w:rPr>
                <w:b/>
                <w:color w:val="202124"/>
              </w:rPr>
              <w:t xml:space="preserve">  </w:t>
            </w:r>
          </w:p>
          <w:p w:rsidR="00054E86" w:rsidRDefault="00054E86">
            <w:pPr>
              <w:pBdr>
                <w:top w:val="nil"/>
                <w:left w:val="nil"/>
                <w:bottom w:val="nil"/>
                <w:right w:val="nil"/>
                <w:between w:val="nil"/>
              </w:pBdr>
              <w:ind w:left="720"/>
              <w:rPr>
                <w:color w:val="000000"/>
              </w:rPr>
            </w:pPr>
          </w:p>
        </w:tc>
      </w:tr>
    </w:tbl>
    <w:p w:rsidR="00054E86" w:rsidRDefault="00EB637D">
      <w:pPr>
        <w:rPr>
          <w:b/>
          <w:color w:val="202124"/>
        </w:rPr>
      </w:pPr>
      <w:r>
        <w:rPr>
          <w:b/>
          <w:color w:val="202124"/>
        </w:rPr>
        <w:t xml:space="preserve">Appendix 3: </w:t>
      </w:r>
    </w:p>
    <w:p w:rsidR="00054E86" w:rsidRDefault="00EB637D">
      <w:pPr>
        <w:rPr>
          <w:b/>
          <w:color w:val="202124"/>
        </w:rPr>
      </w:pPr>
      <w:r>
        <w:rPr>
          <w:b/>
          <w:color w:val="202124"/>
        </w:rPr>
        <w:t xml:space="preserve">Teacher Planning: </w:t>
      </w:r>
    </w:p>
    <w:p w:rsidR="00054E86" w:rsidRDefault="00EB637D">
      <w:pPr>
        <w:numPr>
          <w:ilvl w:val="0"/>
          <w:numId w:val="11"/>
        </w:numPr>
        <w:pBdr>
          <w:top w:val="nil"/>
          <w:left w:val="nil"/>
          <w:bottom w:val="nil"/>
          <w:right w:val="nil"/>
          <w:between w:val="nil"/>
        </w:pBdr>
        <w:ind w:left="401"/>
        <w:rPr>
          <w:color w:val="202124"/>
        </w:rPr>
      </w:pPr>
      <w:r>
        <w:rPr>
          <w:color w:val="202124"/>
        </w:rPr>
        <w:t xml:space="preserve">Appropriate Learning Units, designed for understanding and based on learners’ needs, are co-constructed by year group partners. Due attention is paid to the mandatory and statutory requirements of the curriculum. </w:t>
      </w:r>
    </w:p>
    <w:p w:rsidR="00054E86" w:rsidRDefault="00EB637D">
      <w:pPr>
        <w:numPr>
          <w:ilvl w:val="0"/>
          <w:numId w:val="11"/>
        </w:numPr>
        <w:pBdr>
          <w:top w:val="nil"/>
          <w:left w:val="nil"/>
          <w:bottom w:val="nil"/>
          <w:right w:val="nil"/>
          <w:between w:val="nil"/>
        </w:pBdr>
        <w:spacing w:line="240" w:lineRule="auto"/>
        <w:ind w:left="401"/>
        <w:rPr>
          <w:color w:val="202124"/>
        </w:rPr>
      </w:pPr>
      <w:r>
        <w:rPr>
          <w:color w:val="202124"/>
        </w:rPr>
        <w:t>Discrete planning is completed in, for exa</w:t>
      </w:r>
      <w:r>
        <w:rPr>
          <w:color w:val="202124"/>
        </w:rPr>
        <w:t xml:space="preserve">mple: literacy, Welsh, maths. </w:t>
      </w:r>
    </w:p>
    <w:p w:rsidR="00054E86" w:rsidRDefault="00EB637D">
      <w:pPr>
        <w:numPr>
          <w:ilvl w:val="0"/>
          <w:numId w:val="11"/>
        </w:numPr>
        <w:pBdr>
          <w:top w:val="nil"/>
          <w:left w:val="nil"/>
          <w:bottom w:val="nil"/>
          <w:right w:val="nil"/>
          <w:between w:val="nil"/>
        </w:pBdr>
        <w:spacing w:line="240" w:lineRule="auto"/>
        <w:ind w:left="401"/>
        <w:rPr>
          <w:color w:val="202124"/>
        </w:rPr>
      </w:pPr>
      <w:r>
        <w:rPr>
          <w:color w:val="202124"/>
        </w:rPr>
        <w:t xml:space="preserve">The Learning Units are used by teachers to inform their daily learning and teaching activities. </w:t>
      </w:r>
    </w:p>
    <w:p w:rsidR="00054E86" w:rsidRDefault="00EB637D">
      <w:pPr>
        <w:numPr>
          <w:ilvl w:val="0"/>
          <w:numId w:val="11"/>
        </w:numPr>
        <w:pBdr>
          <w:top w:val="nil"/>
          <w:left w:val="nil"/>
          <w:bottom w:val="nil"/>
          <w:right w:val="nil"/>
          <w:between w:val="nil"/>
        </w:pBdr>
        <w:spacing w:line="240" w:lineRule="auto"/>
        <w:ind w:left="401"/>
        <w:rPr>
          <w:b/>
          <w:color w:val="202124"/>
          <w:sz w:val="20"/>
          <w:szCs w:val="20"/>
        </w:rPr>
      </w:pPr>
      <w:r>
        <w:rPr>
          <w:color w:val="202124"/>
        </w:rPr>
        <w:t xml:space="preserve">Consideration of the needs of the learners in class, is highlighted in stage 3 of the Learning Units. </w:t>
      </w:r>
    </w:p>
    <w:p w:rsidR="00054E86" w:rsidRDefault="00EB637D">
      <w:pPr>
        <w:numPr>
          <w:ilvl w:val="0"/>
          <w:numId w:val="11"/>
        </w:numPr>
        <w:pBdr>
          <w:top w:val="nil"/>
          <w:left w:val="nil"/>
          <w:bottom w:val="nil"/>
          <w:right w:val="nil"/>
          <w:between w:val="nil"/>
        </w:pBdr>
        <w:spacing w:line="240" w:lineRule="auto"/>
        <w:ind w:left="401"/>
        <w:rPr>
          <w:b/>
          <w:color w:val="202124"/>
          <w:sz w:val="20"/>
          <w:szCs w:val="20"/>
        </w:rPr>
      </w:pPr>
      <w:r>
        <w:rPr>
          <w:color w:val="202124"/>
        </w:rPr>
        <w:t>Teachers use PPA time to review children’s progress against the stages of the Learning Units. With this knowledge, they refine the approach, and prepare engaging, effective learning and teaching resources to secure children’s progress.</w:t>
      </w:r>
    </w:p>
    <w:p w:rsidR="00054E86" w:rsidRDefault="00054E86">
      <w:pPr>
        <w:rPr>
          <w:b/>
          <w:color w:val="202124"/>
        </w:rPr>
      </w:pPr>
    </w:p>
    <w:p w:rsidR="00054E86" w:rsidRDefault="00EB637D">
      <w:pPr>
        <w:rPr>
          <w:b/>
          <w:color w:val="202124"/>
        </w:rPr>
      </w:pPr>
      <w:r>
        <w:rPr>
          <w:b/>
          <w:color w:val="202124"/>
        </w:rPr>
        <w:t>Learning Unit plan</w:t>
      </w:r>
    </w:p>
    <w:p w:rsidR="00054E86" w:rsidRDefault="00054E86">
      <w:pPr>
        <w:spacing w:line="240" w:lineRule="auto"/>
        <w:rPr>
          <w:rFonts w:ascii="Times New Roman" w:eastAsia="Times New Roman" w:hAnsi="Times New Roman" w:cs="Times New Roman"/>
          <w:sz w:val="24"/>
          <w:szCs w:val="24"/>
        </w:rPr>
      </w:pPr>
    </w:p>
    <w:tbl>
      <w:tblPr>
        <w:tblStyle w:val="af"/>
        <w:tblW w:w="15710" w:type="dxa"/>
        <w:tblLayout w:type="fixed"/>
        <w:tblLook w:val="0400" w:firstRow="0" w:lastRow="0" w:firstColumn="0" w:lastColumn="0" w:noHBand="0" w:noVBand="1"/>
      </w:tblPr>
      <w:tblGrid>
        <w:gridCol w:w="5676"/>
        <w:gridCol w:w="4482"/>
        <w:gridCol w:w="1235"/>
        <w:gridCol w:w="1235"/>
        <w:gridCol w:w="3082"/>
      </w:tblGrid>
      <w:tr w:rsidR="00054E86">
        <w:tc>
          <w:tcPr>
            <w:tcW w:w="0" w:type="auto"/>
            <w:gridSpan w:val="5"/>
            <w:tcBorders>
              <w:top w:val="single" w:sz="4" w:space="0" w:color="000000"/>
              <w:left w:val="single" w:sz="4" w:space="0" w:color="000000"/>
              <w:bottom w:val="single" w:sz="4" w:space="0" w:color="000000"/>
              <w:right w:val="single" w:sz="4" w:space="0" w:color="000000"/>
            </w:tcBorders>
            <w:shd w:val="clear" w:color="auto" w:fill="538135"/>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FFFFFF"/>
                <w:sz w:val="24"/>
                <w:szCs w:val="24"/>
              </w:rPr>
              <w:t>Stage 1 – Desired Results GOALS </w:t>
            </w:r>
            <w:r>
              <w:rPr>
                <w:noProof/>
              </w:rPr>
              <w:drawing>
                <wp:anchor distT="0" distB="0" distL="114300" distR="114300" simplePos="0" relativeHeight="251659264" behindDoc="0" locked="0" layoutInCell="1" hidden="0" allowOverlap="1">
                  <wp:simplePos x="0" y="0"/>
                  <wp:positionH relativeFrom="column">
                    <wp:posOffset>9449435</wp:posOffset>
                  </wp:positionH>
                  <wp:positionV relativeFrom="paragraph">
                    <wp:posOffset>-71754</wp:posOffset>
                  </wp:positionV>
                  <wp:extent cx="463550" cy="463550"/>
                  <wp:effectExtent l="0" t="0" r="0" b="0"/>
                  <wp:wrapNone/>
                  <wp:docPr id="7" name="image1.jpg" descr="https://lh4.googleusercontent.com/s1e9YP03NnByfETj9hz0Ax1YVOw_V4DroY-MzM7xdadJrNUgsPMu5UD2xfOksAFm4329Ub7G_Nj76HmoHBZVrgucL-iMvf0OIbqZb6TpF9acQFfuftLglFoB2Ey5mwlsW87k1QafJr_FkgmHAm_-3g"/>
                  <wp:cNvGraphicFramePr/>
                  <a:graphic xmlns:a="http://schemas.openxmlformats.org/drawingml/2006/main">
                    <a:graphicData uri="http://schemas.openxmlformats.org/drawingml/2006/picture">
                      <pic:pic xmlns:pic="http://schemas.openxmlformats.org/drawingml/2006/picture">
                        <pic:nvPicPr>
                          <pic:cNvPr id="0" name="image1.jpg" descr="https://lh4.googleusercontent.com/s1e9YP03NnByfETj9hz0Ax1YVOw_V4DroY-MzM7xdadJrNUgsPMu5UD2xfOksAFm4329Ub7G_Nj76HmoHBZVrgucL-iMvf0OIbqZb6TpF9acQFfuftLglFoB2Ey5mwlsW87k1QafJr_FkgmHAm_-3g"/>
                          <pic:cNvPicPr preferRelativeResize="0"/>
                        </pic:nvPicPr>
                        <pic:blipFill>
                          <a:blip r:embed="rId7"/>
                          <a:srcRect/>
                          <a:stretch>
                            <a:fillRect/>
                          </a:stretch>
                        </pic:blipFill>
                        <pic:spPr>
                          <a:xfrm>
                            <a:off x="0" y="0"/>
                            <a:ext cx="463550" cy="46355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-69214</wp:posOffset>
                  </wp:positionH>
                  <wp:positionV relativeFrom="paragraph">
                    <wp:posOffset>-62863</wp:posOffset>
                  </wp:positionV>
                  <wp:extent cx="463550" cy="463550"/>
                  <wp:effectExtent l="0" t="0" r="0" b="0"/>
                  <wp:wrapNone/>
                  <wp:docPr id="6" name="image1.jpg" descr="https://lh4.googleusercontent.com/s1e9YP03NnByfETj9hz0Ax1YVOw_V4DroY-MzM7xdadJrNUgsPMu5UD2xfOksAFm4329Ub7G_Nj76HmoHBZVrgucL-iMvf0OIbqZb6TpF9acQFfuftLglFoB2Ey5mwlsW87k1QafJr_FkgmHAm_-3g"/>
                  <wp:cNvGraphicFramePr/>
                  <a:graphic xmlns:a="http://schemas.openxmlformats.org/drawingml/2006/main">
                    <a:graphicData uri="http://schemas.openxmlformats.org/drawingml/2006/picture">
                      <pic:pic xmlns:pic="http://schemas.openxmlformats.org/drawingml/2006/picture">
                        <pic:nvPicPr>
                          <pic:cNvPr id="0" name="image1.jpg" descr="https://lh4.googleusercontent.com/s1e9YP03NnByfETj9hz0Ax1YVOw_V4DroY-MzM7xdadJrNUgsPMu5UD2xfOksAFm4329Ub7G_Nj76HmoHBZVrgucL-iMvf0OIbqZb6TpF9acQFfuftLglFoB2Ey5mwlsW87k1QafJr_FkgmHAm_-3g"/>
                          <pic:cNvPicPr preferRelativeResize="0"/>
                        </pic:nvPicPr>
                        <pic:blipFill>
                          <a:blip r:embed="rId7"/>
                          <a:srcRect/>
                          <a:stretch>
                            <a:fillRect/>
                          </a:stretch>
                        </pic:blipFill>
                        <pic:spPr>
                          <a:xfrm>
                            <a:off x="0" y="0"/>
                            <a:ext cx="463550" cy="463550"/>
                          </a:xfrm>
                          <a:prstGeom prst="rect">
                            <a:avLst/>
                          </a:prstGeom>
                          <a:ln/>
                        </pic:spPr>
                      </pic:pic>
                    </a:graphicData>
                  </a:graphic>
                </wp:anchor>
              </w:drawing>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FFFFFF"/>
                <w:sz w:val="24"/>
                <w:szCs w:val="24"/>
              </w:rPr>
              <w:t xml:space="preserve">LEARNING UNIT:  UoL        </w:t>
            </w:r>
            <w:r>
              <w:rPr>
                <w:rFonts w:ascii="Calibri" w:eastAsia="Calibri" w:hAnsi="Calibri" w:cs="Calibri"/>
                <w:b/>
                <w:color w:val="FFFFFF"/>
                <w:sz w:val="28"/>
                <w:szCs w:val="28"/>
              </w:rPr>
              <w:t>  </w:t>
            </w:r>
            <w:r>
              <w:rPr>
                <w:rFonts w:ascii="Calibri" w:eastAsia="Calibri" w:hAnsi="Calibri" w:cs="Calibri"/>
                <w:b/>
                <w:color w:val="FFFFFF"/>
                <w:sz w:val="24"/>
                <w:szCs w:val="24"/>
              </w:rPr>
              <w:t> AoLE Driver/s:          Year: </w:t>
            </w:r>
          </w:p>
        </w:tc>
      </w:tr>
      <w:tr w:rsidR="00054E86">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Statutory and mandatory content:</w:t>
            </w:r>
          </w:p>
          <w:tbl>
            <w:tblPr>
              <w:tblStyle w:val="af0"/>
              <w:tblW w:w="5414" w:type="dxa"/>
              <w:tblLayout w:type="fixed"/>
              <w:tblLook w:val="0400" w:firstRow="0" w:lastRow="0" w:firstColumn="0" w:lastColumn="0" w:noHBand="0" w:noVBand="1"/>
            </w:tblPr>
            <w:tblGrid>
              <w:gridCol w:w="1586"/>
              <w:gridCol w:w="3828"/>
            </w:tblGrid>
            <w:tr w:rsidR="00054E86">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Concept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r w:rsidR="00054E86">
              <w:trPr>
                <w:trHeight w:val="540"/>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Stm. of What Matters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after="240" w:line="240" w:lineRule="auto"/>
                    <w:rPr>
                      <w:rFonts w:ascii="Times New Roman" w:eastAsia="Times New Roman" w:hAnsi="Times New Roman" w:cs="Times New Roman"/>
                      <w:sz w:val="24"/>
                      <w:szCs w:val="24"/>
                    </w:rPr>
                  </w:pPr>
                </w:p>
              </w:tc>
            </w:tr>
            <w:tr w:rsidR="00054E86">
              <w:trPr>
                <w:trHeight w:val="540"/>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16"/>
                      <w:szCs w:val="16"/>
                    </w:rPr>
                    <w:t>Progression</w:t>
                  </w:r>
                  <w:r>
                    <w:rPr>
                      <w:rFonts w:ascii="Calibri" w:eastAsia="Calibri" w:hAnsi="Calibri" w:cs="Calibri"/>
                      <w:b/>
                      <w:color w:val="000000"/>
                      <w:sz w:val="20"/>
                      <w:szCs w:val="20"/>
                    </w:rPr>
                    <w:t xml:space="preserve"> Step(s)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 xml:space="preserve">PS1 </w:t>
                  </w:r>
                  <w:r>
                    <w:rPr>
                      <w:rFonts w:ascii="Calibri" w:eastAsia="Calibri" w:hAnsi="Calibri" w:cs="Calibri"/>
                      <w:color w:val="000000"/>
                      <w:sz w:val="18"/>
                      <w:szCs w:val="18"/>
                    </w:rPr>
                    <w:t>- end of Reception;</w:t>
                  </w:r>
                  <w:r>
                    <w:rPr>
                      <w:rFonts w:ascii="Calibri" w:eastAsia="Calibri" w:hAnsi="Calibri" w:cs="Calibri"/>
                      <w:b/>
                      <w:color w:val="000000"/>
                      <w:sz w:val="18"/>
                      <w:szCs w:val="18"/>
                    </w:rPr>
                    <w:t xml:space="preserve">    PS2 - </w:t>
                  </w:r>
                  <w:r>
                    <w:rPr>
                      <w:rFonts w:ascii="Calibri" w:eastAsia="Calibri" w:hAnsi="Calibri" w:cs="Calibri"/>
                      <w:color w:val="000000"/>
                      <w:sz w:val="18"/>
                      <w:szCs w:val="18"/>
                    </w:rPr>
                    <w:t>end of Y3;</w:t>
                  </w:r>
                  <w:r>
                    <w:rPr>
                      <w:rFonts w:ascii="Calibri" w:eastAsia="Calibri" w:hAnsi="Calibri" w:cs="Calibri"/>
                      <w:b/>
                      <w:color w:val="000000"/>
                      <w:sz w:val="18"/>
                      <w:szCs w:val="18"/>
                    </w:rPr>
                    <w:t xml:space="preserve">     P3 </w:t>
                  </w:r>
                  <w:r>
                    <w:rPr>
                      <w:rFonts w:ascii="Calibri" w:eastAsia="Calibri" w:hAnsi="Calibri" w:cs="Calibri"/>
                      <w:color w:val="000000"/>
                      <w:sz w:val="18"/>
                      <w:szCs w:val="18"/>
                    </w:rPr>
                    <w:t>- end of Y6</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Descriptions of Learning support progressive approach</w:t>
                  </w:r>
                </w:p>
              </w:tc>
            </w:tr>
          </w:tbl>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Cross-curricular skills:</w:t>
            </w:r>
          </w:p>
          <w:tbl>
            <w:tblPr>
              <w:tblStyle w:val="af1"/>
              <w:tblW w:w="5280" w:type="dxa"/>
              <w:tblLayout w:type="fixed"/>
              <w:tblLook w:val="0400" w:firstRow="0" w:lastRow="0" w:firstColumn="0" w:lastColumn="0" w:noHBand="0" w:noVBand="1"/>
            </w:tblPr>
            <w:tblGrid>
              <w:gridCol w:w="1368"/>
              <w:gridCol w:w="1538"/>
              <w:gridCol w:w="2374"/>
            </w:tblGrid>
            <w:tr w:rsidR="00054E86">
              <w:trPr>
                <w:trHeight w:val="236"/>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LF</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NF</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DCF</w:t>
                  </w:r>
                </w:p>
              </w:tc>
            </w:tr>
            <w:tr w:rsidR="00054E86">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bl>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Mandatory/Cross cutting themes</w:t>
            </w:r>
            <w:r>
              <w:rPr>
                <w:rFonts w:ascii="Calibri" w:eastAsia="Calibri" w:hAnsi="Calibri" w:cs="Calibri"/>
                <w:color w:val="000000"/>
              </w:rPr>
              <w:t>: </w:t>
            </w:r>
          </w:p>
          <w:p w:rsidR="00054E86" w:rsidRDefault="00054E86">
            <w:pPr>
              <w:spacing w:line="240" w:lineRule="auto"/>
              <w:rPr>
                <w:rFonts w:ascii="Times New Roman" w:eastAsia="Times New Roman" w:hAnsi="Times New Roman" w:cs="Times New Roman"/>
                <w:sz w:val="24"/>
                <w:szCs w:val="24"/>
              </w:rPr>
            </w:pPr>
          </w:p>
          <w:tbl>
            <w:tblPr>
              <w:tblStyle w:val="af2"/>
              <w:tblW w:w="5450" w:type="dxa"/>
              <w:tblLayout w:type="fixed"/>
              <w:tblLook w:val="0400" w:firstRow="0" w:lastRow="0" w:firstColumn="0" w:lastColumn="0" w:noHBand="0" w:noVBand="1"/>
            </w:tblPr>
            <w:tblGrid>
              <w:gridCol w:w="578"/>
              <w:gridCol w:w="2576"/>
              <w:gridCol w:w="2296"/>
            </w:tblGrid>
            <w:tr w:rsidR="00054E86">
              <w:trPr>
                <w:trHeight w:val="331"/>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RVE</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RSE and Jigsaw</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UNCRC/UN Sustainable Goals </w:t>
                  </w:r>
                </w:p>
              </w:tc>
            </w:tr>
            <w:tr w:rsidR="00054E86">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PPA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18"/>
                      <w:szCs w:val="18"/>
                    </w:rPr>
                    <w:t xml:space="preserve">Jigsaw </w:t>
                  </w:r>
                  <w:r>
                    <w:rPr>
                      <w:rFonts w:ascii="Calibri" w:eastAsia="Calibri" w:hAnsi="Calibri" w:cs="Calibri"/>
                      <w:color w:val="000000"/>
                      <w:sz w:val="18"/>
                      <w:szCs w:val="18"/>
                    </w:rPr>
                    <w:t> -</w:t>
                  </w:r>
                  <w:r>
                    <w:rPr>
                      <w:rFonts w:ascii="Calibri" w:eastAsia="Calibri" w:hAnsi="Calibri" w:cs="Calibri"/>
                      <w:color w:val="FF0000"/>
                      <w:sz w:val="18"/>
                      <w:szCs w:val="18"/>
                    </w:rPr>
                    <w:t xml:space="preserve"> See Curriculum Overview for lessons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bl>
          <w:p w:rsidR="00054E86" w:rsidRDefault="00054E86">
            <w:pPr>
              <w:spacing w:line="240" w:lineRule="auto"/>
              <w:rPr>
                <w:rFonts w:ascii="Times New Roman" w:eastAsia="Times New Roman" w:hAnsi="Times New Roman" w:cs="Times New Roman"/>
                <w:sz w:val="24"/>
                <w:szCs w:val="24"/>
              </w:rPr>
            </w:pPr>
          </w:p>
          <w:tbl>
            <w:tblPr>
              <w:tblStyle w:val="af3"/>
              <w:tblW w:w="5431" w:type="dxa"/>
              <w:tblLayout w:type="fixed"/>
              <w:tblLook w:val="0400" w:firstRow="0" w:lastRow="0" w:firstColumn="0" w:lastColumn="0" w:noHBand="0" w:noVBand="1"/>
            </w:tblPr>
            <w:tblGrid>
              <w:gridCol w:w="1793"/>
              <w:gridCol w:w="1335"/>
              <w:gridCol w:w="2303"/>
            </w:tblGrid>
            <w:tr w:rsidR="00054E86">
              <w:trPr>
                <w:trHeight w:val="327"/>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Diversity</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CWRE</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Loc, Nat, Int</w:t>
                  </w:r>
                </w:p>
              </w:tc>
            </w:tr>
            <w:tr w:rsidR="00054E86">
              <w:trPr>
                <w:trHeight w:val="3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after="24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after="24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bl>
          <w:p w:rsidR="00054E86" w:rsidRDefault="00054E86">
            <w:pPr>
              <w:spacing w:line="240" w:lineRule="auto"/>
              <w:rPr>
                <w:rFonts w:ascii="Times New Roman" w:eastAsia="Times New Roman" w:hAnsi="Times New Roman" w:cs="Times New Roman"/>
                <w:sz w:val="24"/>
                <w:szCs w:val="24"/>
              </w:rPr>
            </w:pPr>
          </w:p>
          <w:tbl>
            <w:tblPr>
              <w:tblStyle w:val="af4"/>
              <w:tblW w:w="5404" w:type="dxa"/>
              <w:tblLayout w:type="fixed"/>
              <w:tblLook w:val="0400" w:firstRow="0" w:lastRow="0" w:firstColumn="0" w:lastColumn="0" w:noHBand="0" w:noVBand="1"/>
            </w:tblPr>
            <w:tblGrid>
              <w:gridCol w:w="4819"/>
              <w:gridCol w:w="585"/>
            </w:tblGrid>
            <w:tr w:rsidR="00054E86">
              <w:trPr>
                <w:trHeight w:val="186"/>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Welsh – Deg-Y-Dydd Daily</w:t>
                  </w:r>
                </w:p>
              </w:tc>
            </w:tr>
            <w:tr w:rsidR="00054E86">
              <w:trPr>
                <w:trHeight w:val="208"/>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Vocab: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r w:rsidR="00054E86">
              <w:trPr>
                <w:trHeight w:val="448"/>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Sentence patterns: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r w:rsidR="00054E86">
              <w:trPr>
                <w:trHeight w:val="220"/>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Transfer 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after="240" w:line="240" w:lineRule="auto"/>
                    <w:rPr>
                      <w:rFonts w:ascii="Times New Roman" w:eastAsia="Times New Roman" w:hAnsi="Times New Roman" w:cs="Times New Roman"/>
                      <w:sz w:val="24"/>
                      <w:szCs w:val="24"/>
                    </w:rPr>
                  </w:pPr>
                </w:p>
              </w:tc>
            </w:tr>
          </w:tbl>
          <w:p w:rsidR="00054E86" w:rsidRDefault="00054E86">
            <w:pPr>
              <w:spacing w:line="240" w:lineRule="auto"/>
              <w:rPr>
                <w:rFonts w:ascii="Times New Roman" w:eastAsia="Times New Roman" w:hAnsi="Times New Roman" w:cs="Times New Roman"/>
                <w:sz w:val="24"/>
                <w:szCs w:val="24"/>
              </w:rPr>
            </w:pP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 xml:space="preserve">Transfer </w:t>
            </w:r>
            <w:r>
              <w:rPr>
                <w:rFonts w:ascii="Calibri" w:eastAsia="Calibri" w:hAnsi="Calibri" w:cs="Calibri"/>
                <w:b/>
                <w:color w:val="FF0000"/>
              </w:rPr>
              <w:t>(T)</w:t>
            </w:r>
            <w:r>
              <w:rPr>
                <w:rFonts w:ascii="Calibri" w:eastAsia="Calibri" w:hAnsi="Calibri" w:cs="Calibri"/>
                <w:b/>
                <w:color w:val="000000"/>
              </w:rPr>
              <w:t xml:space="preserve"> – </w:t>
            </w:r>
            <w:r>
              <w:rPr>
                <w:rFonts w:ascii="Calibri" w:eastAsia="Calibri" w:hAnsi="Calibri" w:cs="Calibri"/>
                <w:b/>
                <w:i/>
                <w:color w:val="000000"/>
              </w:rPr>
              <w:t xml:space="preserve">BLOOM’S: </w:t>
            </w:r>
            <w:r>
              <w:rPr>
                <w:rFonts w:ascii="Calibri" w:eastAsia="Calibri" w:hAnsi="Calibri" w:cs="Calibri"/>
                <w:b/>
                <w:i/>
                <w:color w:val="385623"/>
              </w:rPr>
              <w:t>apply, analyse, evaluate, create</w:t>
            </w:r>
            <w:r>
              <w:rPr>
                <w:rFonts w:ascii="Calibri" w:eastAsia="Calibri" w:hAnsi="Calibri" w:cs="Calibri"/>
                <w:b/>
                <w:color w:val="385623"/>
              </w:rPr>
              <w:t>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385623"/>
              </w:rPr>
              <w:t>New situation, strategic thinking, independent, suits purpose and audience</w:t>
            </w:r>
          </w:p>
        </w:tc>
      </w:tr>
      <w:tr w:rsidR="00054E86">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rPr>
              <w:t>Pupils will be able to independently use their learning to</w:t>
            </w:r>
            <w:r>
              <w:rPr>
                <w:rFonts w:ascii="Calibri" w:eastAsia="Calibri" w:hAnsi="Calibri" w:cs="Calibri"/>
                <w:color w:val="000000"/>
              </w:rPr>
              <w:t>: </w:t>
            </w:r>
          </w:p>
          <w:p w:rsidR="00054E86" w:rsidRDefault="00054E86">
            <w:pPr>
              <w:spacing w:after="240" w:line="240" w:lineRule="auto"/>
              <w:rPr>
                <w:rFonts w:ascii="Times New Roman" w:eastAsia="Times New Roman" w:hAnsi="Times New Roman" w:cs="Times New Roman"/>
                <w:sz w:val="24"/>
                <w:szCs w:val="24"/>
              </w:rPr>
            </w:pPr>
          </w:p>
        </w:tc>
      </w:tr>
      <w:tr w:rsidR="00054E86">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 xml:space="preserve">Meaning-Making </w:t>
            </w:r>
            <w:r>
              <w:rPr>
                <w:rFonts w:ascii="Calibri" w:eastAsia="Calibri" w:hAnsi="Calibri" w:cs="Calibri"/>
                <w:b/>
                <w:color w:val="FF0000"/>
              </w:rPr>
              <w:t>(M)</w:t>
            </w:r>
          </w:p>
        </w:tc>
      </w:tr>
      <w:tr w:rsidR="00054E86">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u w:val="single"/>
              </w:rPr>
              <w:t xml:space="preserve">Understandings </w:t>
            </w:r>
            <w:r>
              <w:rPr>
                <w:rFonts w:ascii="Calibri" w:eastAsia="Calibri" w:hAnsi="Calibri" w:cs="Calibri"/>
                <w:b/>
                <w:i/>
                <w:color w:val="000000"/>
                <w:sz w:val="18"/>
                <w:szCs w:val="18"/>
              </w:rPr>
              <w:t>(full sentence reflecting conclusions about the content via concept/big ideas):</w:t>
            </w:r>
            <w:r>
              <w:rPr>
                <w:rFonts w:ascii="Calibri" w:eastAsia="Calibri" w:hAnsi="Calibri" w:cs="Calibri"/>
                <w:b/>
                <w:color w:val="000000"/>
                <w:sz w:val="18"/>
                <w:szCs w:val="18"/>
              </w:rPr>
              <w:t xml:space="preserve"> </w:t>
            </w:r>
            <w:r>
              <w:rPr>
                <w:rFonts w:ascii="Calibri" w:eastAsia="Calibri" w:hAnsi="Calibri" w:cs="Calibri"/>
                <w:i/>
                <w:color w:val="0070C0"/>
                <w:sz w:val="20"/>
                <w:szCs w:val="20"/>
              </w:rPr>
              <w:t>What specifics do pupils need to understand? </w:t>
            </w:r>
          </w:p>
          <w:p w:rsidR="00054E86" w:rsidRDefault="00EB637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u w:val="single"/>
              </w:rPr>
              <w:t>Essential Questions EQ:</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i/>
                <w:color w:val="0070C0"/>
                <w:sz w:val="20"/>
                <w:szCs w:val="20"/>
              </w:rPr>
              <w:t>What thought-provoking questions will foster inquiry, meaning-making and transfer?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rPr>
              <w:t>Pupils will keep considering: </w:t>
            </w:r>
          </w:p>
          <w:p w:rsidR="00054E86" w:rsidRDefault="00EB637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tc>
      </w:tr>
      <w:tr w:rsidR="00054E86">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u w:val="single"/>
              </w:rPr>
              <w:t>Misconceptions and prevention:      </w:t>
            </w:r>
          </w:p>
          <w:p w:rsidR="00054E86" w:rsidRDefault="00054E86">
            <w:pPr>
              <w:spacing w:line="240" w:lineRule="auto"/>
              <w:rPr>
                <w:rFonts w:ascii="Times New Roman" w:eastAsia="Times New Roman" w:hAnsi="Times New Roman" w:cs="Times New Roman"/>
                <w:sz w:val="24"/>
                <w:szCs w:val="24"/>
              </w:rPr>
            </w:pPr>
          </w:p>
        </w:tc>
      </w:tr>
      <w:tr w:rsidR="00054E86">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FF0000"/>
              </w:rPr>
              <w:t>A</w:t>
            </w:r>
            <w:r>
              <w:rPr>
                <w:rFonts w:ascii="Calibri" w:eastAsia="Calibri" w:hAnsi="Calibri" w:cs="Calibri"/>
                <w:b/>
                <w:color w:val="000000"/>
              </w:rPr>
              <w:t>cquisition - Knowledge, Skills and Experiences</w:t>
            </w:r>
          </w:p>
        </w:tc>
      </w:tr>
      <w:tr w:rsidR="00054E86">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u w:val="single"/>
              </w:rPr>
              <w:t>Key Vocabulary</w:t>
            </w:r>
            <w:r>
              <w:rPr>
                <w:rFonts w:ascii="Calibri" w:eastAsia="Calibri" w:hAnsi="Calibri" w:cs="Calibri"/>
                <w:b/>
                <w:color w:val="000000"/>
              </w:rPr>
              <w:t>:    </w:t>
            </w:r>
          </w:p>
        </w:tc>
      </w:tr>
      <w:tr w:rsidR="00054E86">
        <w:trPr>
          <w:trHeight w:val="2025"/>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u w:val="single"/>
              </w:rPr>
              <w:t>Pupils will experience</w:t>
            </w:r>
            <w:r>
              <w:rPr>
                <w:rFonts w:ascii="Calibri" w:eastAsia="Calibri" w:hAnsi="Calibri" w:cs="Calibri"/>
                <w:color w:val="00000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rPr>
              <w:t>Visit</w:t>
            </w:r>
            <w:r>
              <w:rPr>
                <w:rFonts w:ascii="Calibri" w:eastAsia="Calibri" w:hAnsi="Calibri" w:cs="Calibri"/>
                <w:color w:val="000000"/>
              </w:rPr>
              <w:t>:</w:t>
            </w:r>
          </w:p>
          <w:p w:rsidR="00054E86" w:rsidRDefault="00054E86">
            <w:pPr>
              <w:spacing w:after="240" w:line="240" w:lineRule="auto"/>
              <w:rPr>
                <w:rFonts w:ascii="Times New Roman" w:eastAsia="Times New Roman" w:hAnsi="Times New Roman" w:cs="Times New Roman"/>
                <w:sz w:val="24"/>
                <w:szCs w:val="24"/>
              </w:rPr>
            </w:pP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rPr>
              <w:t>Visitors:</w:t>
            </w:r>
          </w:p>
          <w:p w:rsidR="00054E86" w:rsidRDefault="00054E86">
            <w:pPr>
              <w:spacing w:after="240" w:line="240" w:lineRule="auto"/>
              <w:rPr>
                <w:rFonts w:ascii="Times New Roman" w:eastAsia="Times New Roman" w:hAnsi="Times New Roman" w:cs="Times New Roman"/>
                <w:sz w:val="24"/>
                <w:szCs w:val="24"/>
              </w:rPr>
            </w:pP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rPr>
              <w:t>In-school experience(s)</w:t>
            </w:r>
            <w:r>
              <w:rPr>
                <w:rFonts w:ascii="Calibri" w:eastAsia="Calibri" w:hAnsi="Calibri" w:cs="Calibri"/>
                <w:color w:val="000000"/>
              </w:rPr>
              <w:t>: </w:t>
            </w:r>
          </w:p>
          <w:p w:rsidR="00054E86" w:rsidRDefault="00054E86">
            <w:pPr>
              <w:spacing w:line="240" w:lineRule="auto"/>
              <w:rPr>
                <w:rFonts w:ascii="Times New Roman" w:eastAsia="Times New Roman" w:hAnsi="Times New Roman" w:cs="Times New Roman"/>
                <w:sz w:val="24"/>
                <w:szCs w:val="24"/>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u w:val="single"/>
              </w:rPr>
              <w:t>Pupils will know</w:t>
            </w:r>
            <w:r>
              <w:rPr>
                <w:rFonts w:ascii="Calibri" w:eastAsia="Calibri" w:hAnsi="Calibri" w:cs="Calibri"/>
                <w:color w:val="000000"/>
              </w:rPr>
              <w:t>: </w:t>
            </w:r>
          </w:p>
          <w:p w:rsidR="00054E86" w:rsidRDefault="00EB637D">
            <w:pPr>
              <w:shd w:val="clear" w:color="auto" w:fill="FFFFFF"/>
              <w:spacing w:line="240" w:lineRule="auto"/>
              <w:rPr>
                <w:rFonts w:ascii="Times New Roman" w:eastAsia="Times New Roman" w:hAnsi="Times New Roman" w:cs="Times New Roman"/>
                <w:sz w:val="24"/>
                <w:szCs w:val="24"/>
              </w:rPr>
            </w:pPr>
            <w:r>
              <w:rPr>
                <w:rFonts w:ascii="Calibri" w:eastAsia="Calibri" w:hAnsi="Calibri" w:cs="Calibri"/>
                <w:i/>
                <w:color w:val="0070C0"/>
                <w:sz w:val="20"/>
                <w:szCs w:val="20"/>
              </w:rPr>
              <w:t>What facts and basic concepts should pupils know and be able to recall?  </w:t>
            </w:r>
          </w:p>
          <w:p w:rsidR="00054E86" w:rsidRDefault="00054E86">
            <w:pPr>
              <w:shd w:val="clear" w:color="auto" w:fill="FFFFFF"/>
              <w:spacing w:line="240" w:lineRule="auto"/>
              <w:rPr>
                <w:rFonts w:ascii="Times New Roman" w:eastAsia="Times New Roman" w:hAnsi="Times New Roman" w:cs="Times New Roman"/>
                <w:sz w:val="24"/>
                <w:szCs w:val="24"/>
              </w:rPr>
            </w:pPr>
          </w:p>
          <w:p w:rsidR="00054E86" w:rsidRDefault="00054E86">
            <w:pPr>
              <w:shd w:val="clear" w:color="auto" w:fill="FFFFFF"/>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i/>
                <w:color w:val="000000"/>
                <w:u w:val="single"/>
              </w:rPr>
              <w:t>Pupils will be able to:</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i/>
                <w:color w:val="0070C0"/>
                <w:sz w:val="20"/>
                <w:szCs w:val="20"/>
                <w:highlight w:val="white"/>
              </w:rPr>
              <w:t>What discrete skills and processes should students be able to use?</w:t>
            </w:r>
            <w:r>
              <w:rPr>
                <w:rFonts w:ascii="Calibri" w:eastAsia="Calibri" w:hAnsi="Calibri" w:cs="Calibri"/>
                <w:i/>
                <w:color w:val="0070C0"/>
                <w:sz w:val="20"/>
                <w:szCs w:val="20"/>
              </w:rPr>
              <w:t> </w:t>
            </w:r>
          </w:p>
          <w:p w:rsidR="00054E86" w:rsidRDefault="00EB637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tc>
      </w:tr>
    </w:tbl>
    <w:p w:rsidR="00054E86" w:rsidRDefault="00054E86">
      <w:pPr>
        <w:spacing w:after="240" w:line="240" w:lineRule="auto"/>
        <w:rPr>
          <w:rFonts w:ascii="Times New Roman" w:eastAsia="Times New Roman" w:hAnsi="Times New Roman" w:cs="Times New Roman"/>
          <w:sz w:val="24"/>
          <w:szCs w:val="24"/>
        </w:rPr>
      </w:pPr>
    </w:p>
    <w:tbl>
      <w:tblPr>
        <w:tblStyle w:val="af5"/>
        <w:tblW w:w="15710" w:type="dxa"/>
        <w:tblLayout w:type="fixed"/>
        <w:tblLook w:val="0400" w:firstRow="0" w:lastRow="0" w:firstColumn="0" w:lastColumn="0" w:noHBand="0" w:noVBand="1"/>
      </w:tblPr>
      <w:tblGrid>
        <w:gridCol w:w="1734"/>
        <w:gridCol w:w="1134"/>
        <w:gridCol w:w="1194"/>
        <w:gridCol w:w="1225"/>
        <w:gridCol w:w="2008"/>
        <w:gridCol w:w="944"/>
        <w:gridCol w:w="761"/>
        <w:gridCol w:w="761"/>
        <w:gridCol w:w="934"/>
        <w:gridCol w:w="2022"/>
        <w:gridCol w:w="1799"/>
        <w:gridCol w:w="1194"/>
      </w:tblGrid>
      <w:tr w:rsidR="00054E86">
        <w:trPr>
          <w:trHeight w:val="267"/>
        </w:trPr>
        <w:tc>
          <w:tcPr>
            <w:tcW w:w="0" w:type="auto"/>
            <w:gridSpan w:val="12"/>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FFFFFF"/>
                <w:sz w:val="24"/>
                <w:szCs w:val="24"/>
              </w:rPr>
              <w:t>Stage 2 – Evidence ASSESSMENT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FFFFFF"/>
                <w:sz w:val="24"/>
                <w:szCs w:val="24"/>
              </w:rPr>
              <w:t xml:space="preserve">LEARNING UNIT:  UoL        </w:t>
            </w:r>
            <w:r>
              <w:rPr>
                <w:rFonts w:ascii="Calibri" w:eastAsia="Calibri" w:hAnsi="Calibri" w:cs="Calibri"/>
                <w:b/>
                <w:color w:val="FFFFFF"/>
                <w:sz w:val="28"/>
                <w:szCs w:val="28"/>
              </w:rPr>
              <w:t>  </w:t>
            </w:r>
            <w:r>
              <w:rPr>
                <w:rFonts w:ascii="Calibri" w:eastAsia="Calibri" w:hAnsi="Calibri" w:cs="Calibri"/>
                <w:b/>
                <w:color w:val="FFFFFF"/>
                <w:sz w:val="24"/>
                <w:szCs w:val="24"/>
              </w:rPr>
              <w:t> AoLE Driver/s:          Year: </w:t>
            </w:r>
          </w:p>
        </w:tc>
      </w:tr>
      <w:tr w:rsidR="00054E86">
        <w:trPr>
          <w:trHeight w:val="3441"/>
        </w:trPr>
        <w:tc>
          <w:tcPr>
            <w:tcW w:w="0" w:type="auto"/>
            <w:gridSpan w:val="1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4"/>
                <w:szCs w:val="24"/>
                <w:u w:val="single"/>
              </w:rPr>
              <w:t>Performance task(s):</w:t>
            </w:r>
            <w:r>
              <w:rPr>
                <w:rFonts w:ascii="Calibri" w:eastAsia="Calibri" w:hAnsi="Calibri" w:cs="Calibri"/>
                <w:b/>
                <w:i/>
                <w:color w:val="1C4587"/>
                <w:sz w:val="20"/>
                <w:szCs w:val="20"/>
                <w:highlight w:val="yellow"/>
              </w:rPr>
              <w:t xml:space="preserve"> How will pupils demonstrate their understanding (meaning-making and transfer) through complex performance). Are all stage 1 goals  (K, M, T, S) addressed?</w:t>
            </w:r>
          </w:p>
          <w:p w:rsidR="00054E86" w:rsidRDefault="00054E86">
            <w:pPr>
              <w:spacing w:line="240" w:lineRule="auto"/>
              <w:rPr>
                <w:rFonts w:ascii="Times New Roman" w:eastAsia="Times New Roman" w:hAnsi="Times New Roman" w:cs="Times New Roman"/>
                <w:sz w:val="24"/>
                <w:szCs w:val="24"/>
              </w:rPr>
            </w:pPr>
          </w:p>
          <w:tbl>
            <w:tblPr>
              <w:tblStyle w:val="af6"/>
              <w:tblW w:w="15484" w:type="dxa"/>
              <w:tblLayout w:type="fixed"/>
              <w:tblLook w:val="0400" w:firstRow="0" w:lastRow="0" w:firstColumn="0" w:lastColumn="0" w:noHBand="0" w:noVBand="1"/>
            </w:tblPr>
            <w:tblGrid>
              <w:gridCol w:w="1981"/>
              <w:gridCol w:w="4642"/>
              <w:gridCol w:w="222"/>
              <w:gridCol w:w="3997"/>
              <w:gridCol w:w="4642"/>
            </w:tblGrid>
            <w:tr w:rsidR="00054E86">
              <w:trPr>
                <w:trHeight w:val="360"/>
              </w:trPr>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6 facets of understanding </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 xml:space="preserve">Assessment of  Transfer task </w:t>
                  </w:r>
                  <w:r>
                    <w:rPr>
                      <w:rFonts w:ascii="Calibri" w:eastAsia="Calibri" w:hAnsi="Calibri" w:cs="Calibri"/>
                      <w:b/>
                      <w:color w:val="FF0000"/>
                    </w:rPr>
                    <w:t xml:space="preserve">(T) </w:t>
                  </w:r>
                  <w:r>
                    <w:rPr>
                      <w:rFonts w:ascii="Calibri" w:eastAsia="Calibri" w:hAnsi="Calibri" w:cs="Calibri"/>
                      <w:b/>
                      <w:color w:val="000000"/>
                    </w:rPr>
                    <w:t>Pupils will show that they really under</w:t>
                  </w:r>
                  <w:r>
                    <w:rPr>
                      <w:rFonts w:ascii="Calibri" w:eastAsia="Calibri" w:hAnsi="Calibri" w:cs="Calibri"/>
                      <w:b/>
                      <w:color w:val="000000"/>
                    </w:rPr>
                    <w:t>stand by evidence of being able to:</w:t>
                  </w:r>
                  <w:r>
                    <w:rPr>
                      <w:rFonts w:ascii="Calibri" w:eastAsia="Calibri" w:hAnsi="Calibri" w:cs="Calibri"/>
                      <w:i/>
                      <w:color w:val="00B0F0"/>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6 facets of understanding </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 xml:space="preserve">Assessment of  Transfer task </w:t>
                  </w:r>
                  <w:r>
                    <w:rPr>
                      <w:rFonts w:ascii="Calibri" w:eastAsia="Calibri" w:hAnsi="Calibri" w:cs="Calibri"/>
                      <w:b/>
                      <w:color w:val="FF0000"/>
                    </w:rPr>
                    <w:t xml:space="preserve">(T) </w:t>
                  </w:r>
                  <w:r>
                    <w:rPr>
                      <w:rFonts w:ascii="Calibri" w:eastAsia="Calibri" w:hAnsi="Calibri" w:cs="Calibri"/>
                      <w:b/>
                      <w:color w:val="000000"/>
                    </w:rPr>
                    <w:t>Pupils will show that they really understand by evidence of being able to:</w:t>
                  </w:r>
                  <w:r>
                    <w:rPr>
                      <w:rFonts w:ascii="Calibri" w:eastAsia="Calibri" w:hAnsi="Calibri" w:cs="Calibri"/>
                      <w:i/>
                      <w:color w:val="00B0F0"/>
                    </w:rPr>
                    <w:t> </w:t>
                  </w:r>
                </w:p>
              </w:tc>
            </w:tr>
            <w:tr w:rsidR="00054E86">
              <w:trPr>
                <w:trHeight w:val="474"/>
              </w:trPr>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Explain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Have perspective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r w:rsidR="00054E86">
              <w:trPr>
                <w:trHeight w:val="380"/>
              </w:trPr>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Interpret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Show empathy</w:t>
                  </w:r>
                </w:p>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r w:rsidR="00054E86">
              <w:trPr>
                <w:trHeight w:val="282"/>
              </w:trPr>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Apply and adjust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Demonstrate self-knowledge:  Self-assessment and reflection on their learning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4E86" w:rsidRDefault="00054E86">
                  <w:pPr>
                    <w:spacing w:line="240" w:lineRule="auto"/>
                    <w:rPr>
                      <w:rFonts w:ascii="Times New Roman" w:eastAsia="Times New Roman" w:hAnsi="Times New Roman" w:cs="Times New Roman"/>
                      <w:sz w:val="24"/>
                      <w:szCs w:val="24"/>
                    </w:rPr>
                  </w:pPr>
                </w:p>
              </w:tc>
            </w:tr>
          </w:tbl>
          <w:p w:rsidR="00054E86" w:rsidRDefault="00054E86">
            <w:pPr>
              <w:spacing w:line="240" w:lineRule="auto"/>
              <w:rPr>
                <w:rFonts w:ascii="Times New Roman" w:eastAsia="Times New Roman" w:hAnsi="Times New Roman" w:cs="Times New Roman"/>
                <w:sz w:val="24"/>
                <w:szCs w:val="24"/>
              </w:rPr>
            </w:pPr>
          </w:p>
        </w:tc>
      </w:tr>
      <w:tr w:rsidR="00054E86">
        <w:tc>
          <w:tcPr>
            <w:tcW w:w="0" w:type="auto"/>
            <w:gridSpan w:val="12"/>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Other evidence: </w:t>
            </w:r>
          </w:p>
        </w:tc>
      </w:tr>
      <w:tr w:rsidR="00054E86">
        <w:trPr>
          <w:trHeight w:val="220"/>
        </w:trPr>
        <w:tc>
          <w:tcPr>
            <w:tcW w:w="0" w:type="auto"/>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u w:val="single"/>
              </w:rPr>
              <w:t>Other evidence (eg books, teacher observation, L2L, creative approach, discrete tests)</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Pupils will show they have achieved Stage 1 goals by: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Written tasks: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Oracy: Role play - </w:t>
            </w:r>
          </w:p>
          <w:p w:rsidR="00054E86" w:rsidRDefault="00EB637D">
            <w:pPr>
              <w:spacing w:line="240" w:lineRule="auto"/>
              <w:rPr>
                <w:rFonts w:ascii="Times New Roman" w:eastAsia="Times New Roman" w:hAnsi="Times New Roman" w:cs="Times New Roman"/>
                <w:sz w:val="24"/>
                <w:szCs w:val="24"/>
              </w:rPr>
            </w:pPr>
            <w:bookmarkStart w:id="1" w:name="_heading=h.gjdgxs" w:colFirst="0" w:colLast="0"/>
            <w:bookmarkEnd w:id="1"/>
            <w:r>
              <w:rPr>
                <w:rFonts w:ascii="Calibri" w:eastAsia="Calibri" w:hAnsi="Calibri" w:cs="Calibri"/>
                <w:b/>
                <w:color w:val="000000"/>
              </w:rPr>
              <w:t>Teacher observation -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Teacher Listening to Learners -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Knowledge</w:t>
            </w:r>
            <w:r>
              <w:rPr>
                <w:rFonts w:ascii="Calibri" w:eastAsia="Calibri" w:hAnsi="Calibri" w:cs="Calibri"/>
                <w:b/>
                <w:color w:val="FF0000"/>
              </w:rPr>
              <w:t xml:space="preserve"> (K)</w:t>
            </w:r>
            <w:r>
              <w:rPr>
                <w:rFonts w:ascii="Calibri" w:eastAsia="Calibri" w:hAnsi="Calibri" w:cs="Calibri"/>
                <w:color w:val="FF0000"/>
              </w:rPr>
              <w:t>:</w:t>
            </w:r>
            <w:r>
              <w:rPr>
                <w:rFonts w:ascii="Calibri" w:eastAsia="Calibri" w:hAnsi="Calibri" w:cs="Calibri"/>
                <w:color w:val="00000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 xml:space="preserve">Skills </w:t>
            </w:r>
            <w:r>
              <w:rPr>
                <w:rFonts w:ascii="Calibri" w:eastAsia="Calibri" w:hAnsi="Calibri" w:cs="Calibri"/>
                <w:b/>
                <w:color w:val="FF0000"/>
              </w:rPr>
              <w:t>(S)</w:t>
            </w:r>
            <w:r>
              <w:rPr>
                <w:rFonts w:ascii="Calibri" w:eastAsia="Calibri" w:hAnsi="Calibri" w:cs="Calibri"/>
                <w:b/>
                <w:color w:val="000000"/>
              </w:rPr>
              <w:t>:</w:t>
            </w:r>
            <w:r>
              <w:rPr>
                <w:rFonts w:ascii="Calibri" w:eastAsia="Calibri" w:hAnsi="Calibri" w:cs="Calibri"/>
                <w:color w:val="000000"/>
              </w:rPr>
              <w:t> </w:t>
            </w: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 xml:space="preserve">     Diagnostic assessments </w:t>
            </w:r>
            <w:r>
              <w:rPr>
                <w:rFonts w:ascii="Calibri" w:eastAsia="Calibri" w:hAnsi="Calibri" w:cs="Calibri"/>
                <w:b/>
                <w:i/>
                <w:color w:val="000000"/>
                <w:sz w:val="20"/>
                <w:szCs w:val="20"/>
              </w:rPr>
              <w:t>Highlight if relevant</w:t>
            </w:r>
            <w:r>
              <w:rPr>
                <w:rFonts w:ascii="Calibri" w:eastAsia="Calibri" w:hAnsi="Calibri" w:cs="Calibri"/>
                <w:b/>
                <w:color w:val="000000"/>
              </w:rPr>
              <w:t>:</w:t>
            </w:r>
          </w:p>
          <w:tbl>
            <w:tblPr>
              <w:tblStyle w:val="af7"/>
              <w:tblW w:w="4601" w:type="dxa"/>
              <w:tblLayout w:type="fixed"/>
              <w:tblLook w:val="0400" w:firstRow="0" w:lastRow="0" w:firstColumn="0" w:lastColumn="0" w:noHBand="0" w:noVBand="1"/>
            </w:tblPr>
            <w:tblGrid>
              <w:gridCol w:w="1056"/>
              <w:gridCol w:w="1780"/>
              <w:gridCol w:w="1765"/>
            </w:tblGrid>
            <w:tr w:rsidR="00054E86">
              <w:trPr>
                <w:trHeight w:val="208"/>
              </w:trPr>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Wellbeing</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English</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Maths</w:t>
                  </w:r>
                </w:p>
              </w:tc>
            </w:tr>
            <w:tr w:rsidR="00054E86">
              <w:trPr>
                <w:trHeight w:val="9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PASS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L&amp;S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PTE</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NGRT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WG Reading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Benchmarking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Comparative Writing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Spelling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CAT4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CLIC,  SAFE,  Learn Its</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PTM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WG Number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WG Reasoning</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color w:val="000000"/>
                      <w:sz w:val="18"/>
                      <w:szCs w:val="18"/>
                    </w:rPr>
                    <w:t>CAT4 </w:t>
                  </w:r>
                </w:p>
              </w:tc>
            </w:tr>
          </w:tbl>
          <w:p w:rsidR="00054E86" w:rsidRDefault="00054E86">
            <w:pPr>
              <w:spacing w:line="240" w:lineRule="auto"/>
              <w:rPr>
                <w:rFonts w:ascii="Times New Roman" w:eastAsia="Times New Roman" w:hAnsi="Times New Roman" w:cs="Times New Roman"/>
                <w:sz w:val="24"/>
                <w:szCs w:val="24"/>
              </w:rPr>
            </w:pPr>
          </w:p>
        </w:tc>
      </w:tr>
      <w:tr w:rsidR="00054E86">
        <w:trPr>
          <w:trHeight w:val="135"/>
        </w:trPr>
        <w:tc>
          <w:tcPr>
            <w:tcW w:w="0" w:type="auto"/>
            <w:gridSpan w:val="12"/>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vAlign w:val="cente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6"/>
                <w:szCs w:val="26"/>
              </w:rPr>
              <w:t>Principles of Progression – refer to AoLE driver’s principles</w:t>
            </w:r>
            <w:r>
              <w:rPr>
                <w:rFonts w:ascii="Calibri" w:eastAsia="Calibri" w:hAnsi="Calibri" w:cs="Calibri"/>
                <w:b/>
                <w:i/>
                <w:color w:val="000000"/>
                <w:sz w:val="26"/>
                <w:szCs w:val="26"/>
              </w:rPr>
              <w:t xml:space="preserve"> (NB Child Development and Knowledge of FP Baseline/Profile)</w:t>
            </w:r>
          </w:p>
        </w:tc>
      </w:tr>
      <w:tr w:rsidR="00054E86">
        <w:tc>
          <w:tcPr>
            <w:tcW w:w="0" w:type="auto"/>
            <w:gridSpan w:val="12"/>
            <w:tcBorders>
              <w:top w:val="single" w:sz="4" w:space="0" w:color="000000"/>
              <w:left w:val="single" w:sz="4" w:space="0" w:color="000000"/>
              <w:bottom w:val="single" w:sz="8" w:space="0" w:color="000000"/>
              <w:right w:val="single" w:sz="4" w:space="0" w:color="000000"/>
            </w:tcBorders>
            <w:shd w:val="clear" w:color="auto" w:fill="C804BA"/>
            <w:tcMar>
              <w:top w:w="0" w:type="dxa"/>
              <w:left w:w="108" w:type="dxa"/>
              <w:bottom w:w="0" w:type="dxa"/>
              <w:right w:w="108"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color w:val="000000"/>
              </w:rPr>
              <w:t> </w:t>
            </w:r>
            <w:r>
              <w:rPr>
                <w:rFonts w:ascii="Calibri" w:eastAsia="Calibri" w:hAnsi="Calibri" w:cs="Calibri"/>
                <w:b/>
                <w:color w:val="FFFFFF"/>
                <w:sz w:val="24"/>
                <w:szCs w:val="24"/>
              </w:rPr>
              <w:t>Stage 3– Teaching and Learning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FFFFFF"/>
                <w:sz w:val="24"/>
                <w:szCs w:val="24"/>
              </w:rPr>
              <w:t xml:space="preserve">LEARNING UNIT:  UoL        </w:t>
            </w:r>
            <w:r>
              <w:rPr>
                <w:rFonts w:ascii="Calibri" w:eastAsia="Calibri" w:hAnsi="Calibri" w:cs="Calibri"/>
                <w:b/>
                <w:color w:val="FFFFFF"/>
                <w:sz w:val="28"/>
                <w:szCs w:val="28"/>
              </w:rPr>
              <w:t>  </w:t>
            </w:r>
            <w:r>
              <w:rPr>
                <w:rFonts w:ascii="Calibri" w:eastAsia="Calibri" w:hAnsi="Calibri" w:cs="Calibri"/>
                <w:b/>
                <w:color w:val="FFFFFF"/>
                <w:sz w:val="24"/>
                <w:szCs w:val="24"/>
              </w:rPr>
              <w:t> AoLE Driver/s:          Year: </w:t>
            </w:r>
          </w:p>
        </w:tc>
      </w:tr>
      <w:tr w:rsidR="00054E86">
        <w:trPr>
          <w:trHeight w:val="392"/>
        </w:trPr>
        <w:tc>
          <w:tcPr>
            <w:tcW w:w="0" w:type="auto"/>
            <w:tcBorders>
              <w:top w:val="single" w:sz="8" w:space="0" w:color="000000"/>
              <w:left w:val="single" w:sz="8" w:space="0" w:color="000000"/>
              <w:bottom w:val="single" w:sz="8" w:space="0" w:color="000000"/>
              <w:right w:val="single" w:sz="8"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Rosenshine Principles of Instruction (PoI)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1.</w:t>
            </w:r>
            <w:r>
              <w:rPr>
                <w:rFonts w:ascii="Calibri" w:eastAsia="Calibri" w:hAnsi="Calibri" w:cs="Calibri"/>
                <w:color w:val="000000"/>
                <w:sz w:val="20"/>
                <w:szCs w:val="20"/>
              </w:rPr>
              <w:t xml:space="preserve"> Review learning at start</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2</w:t>
            </w:r>
            <w:r>
              <w:rPr>
                <w:rFonts w:ascii="Calibri" w:eastAsia="Calibri" w:hAnsi="Calibri" w:cs="Calibri"/>
                <w:color w:val="000000"/>
                <w:sz w:val="20"/>
                <w:szCs w:val="20"/>
              </w:rPr>
              <w:t>. New material - small steps </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3.</w:t>
            </w:r>
            <w:r>
              <w:rPr>
                <w:rFonts w:ascii="Calibri" w:eastAsia="Calibri" w:hAnsi="Calibri" w:cs="Calibri"/>
                <w:color w:val="000000"/>
                <w:sz w:val="20"/>
                <w:szCs w:val="20"/>
              </w:rPr>
              <w:t xml:space="preserve"> Lots of good questions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4.</w:t>
            </w:r>
            <w:r>
              <w:rPr>
                <w:rFonts w:ascii="Calibri" w:eastAsia="Calibri" w:hAnsi="Calibri" w:cs="Calibri"/>
                <w:color w:val="000000"/>
                <w:sz w:val="20"/>
                <w:szCs w:val="20"/>
              </w:rPr>
              <w:t xml:space="preserve"> Models and worked examples WDWNotice? so WDWNeed?</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5.</w:t>
            </w:r>
            <w:r>
              <w:rPr>
                <w:rFonts w:ascii="Calibri" w:eastAsia="Calibri" w:hAnsi="Calibri" w:cs="Calibri"/>
                <w:color w:val="000000"/>
                <w:sz w:val="20"/>
                <w:szCs w:val="20"/>
              </w:rPr>
              <w:t xml:space="preserve"> Practise </w:t>
            </w:r>
          </w:p>
        </w:tc>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6</w:t>
            </w:r>
            <w:r>
              <w:rPr>
                <w:rFonts w:ascii="Calibri" w:eastAsia="Calibri" w:hAnsi="Calibri" w:cs="Calibri"/>
                <w:color w:val="000000"/>
                <w:sz w:val="20"/>
                <w:szCs w:val="20"/>
              </w:rPr>
              <w:t>. Check understanding</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7</w:t>
            </w:r>
            <w:r>
              <w:rPr>
                <w:rFonts w:ascii="Calibri" w:eastAsia="Calibri" w:hAnsi="Calibri" w:cs="Calibri"/>
                <w:color w:val="000000"/>
                <w:sz w:val="20"/>
                <w:szCs w:val="20"/>
              </w:rPr>
              <w:t>. High success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8</w:t>
            </w:r>
            <w:r>
              <w:rPr>
                <w:rFonts w:ascii="Calibri" w:eastAsia="Calibri" w:hAnsi="Calibri" w:cs="Calibri"/>
                <w:color w:val="000000"/>
                <w:sz w:val="20"/>
                <w:szCs w:val="20"/>
              </w:rPr>
              <w:t>. Scaffold,  support and gradually withdraw</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9</w:t>
            </w:r>
            <w:r>
              <w:rPr>
                <w:rFonts w:ascii="Calibri" w:eastAsia="Calibri" w:hAnsi="Calibri" w:cs="Calibri"/>
                <w:color w:val="000000"/>
                <w:sz w:val="20"/>
                <w:szCs w:val="20"/>
              </w:rPr>
              <w:t>. Independent practice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 xml:space="preserve">10. </w:t>
            </w:r>
            <w:r>
              <w:rPr>
                <w:rFonts w:ascii="Calibri" w:eastAsia="Calibri" w:hAnsi="Calibri" w:cs="Calibri"/>
                <w:color w:val="000000"/>
                <w:sz w:val="20"/>
                <w:szCs w:val="20"/>
              </w:rPr>
              <w:t>Weekly / monthly review </w:t>
            </w:r>
          </w:p>
        </w:tc>
      </w:tr>
      <w:tr w:rsidR="00054E86">
        <w:trPr>
          <w:trHeight w:val="392"/>
        </w:trPr>
        <w:tc>
          <w:tcPr>
            <w:tcW w:w="0" w:type="auto"/>
            <w:tcBorders>
              <w:top w:val="single" w:sz="8" w:space="0" w:color="000000"/>
              <w:left w:val="single" w:sz="8" w:space="0" w:color="000000"/>
              <w:bottom w:val="single" w:sz="8" w:space="0" w:color="000000"/>
              <w:right w:val="single" w:sz="8" w:space="0" w:color="000000"/>
            </w:tcBorders>
            <w:shd w:val="clear" w:color="auto" w:fill="C9DAF8"/>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rPr>
              <w:t>Blooms </w:t>
            </w:r>
          </w:p>
        </w:tc>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A</w:t>
            </w:r>
            <w:r>
              <w:rPr>
                <w:rFonts w:ascii="Calibri" w:eastAsia="Calibri" w:hAnsi="Calibri" w:cs="Calibri"/>
                <w:color w:val="000000"/>
                <w:sz w:val="20"/>
                <w:szCs w:val="20"/>
              </w:rPr>
              <w:t>. Remember </w:t>
            </w:r>
          </w:p>
        </w:tc>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B</w:t>
            </w:r>
            <w:r>
              <w:rPr>
                <w:rFonts w:ascii="Calibri" w:eastAsia="Calibri" w:hAnsi="Calibri" w:cs="Calibri"/>
                <w:color w:val="000000"/>
                <w:sz w:val="20"/>
                <w:szCs w:val="20"/>
              </w:rPr>
              <w:t>. Understand: explain, interpret,  </w:t>
            </w:r>
          </w:p>
        </w:tc>
        <w:tc>
          <w:tcPr>
            <w:tcW w:w="0" w:type="auto"/>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C.</w:t>
            </w:r>
            <w:r>
              <w:rPr>
                <w:rFonts w:ascii="Calibri" w:eastAsia="Calibri" w:hAnsi="Calibri" w:cs="Calibri"/>
                <w:color w:val="000000"/>
                <w:sz w:val="20"/>
                <w:szCs w:val="20"/>
              </w:rPr>
              <w:t xml:space="preserve"> Apply and adjust </w:t>
            </w:r>
          </w:p>
        </w:tc>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D</w:t>
            </w:r>
            <w:r>
              <w:rPr>
                <w:rFonts w:ascii="Calibri" w:eastAsia="Calibri" w:hAnsi="Calibri" w:cs="Calibri"/>
                <w:color w:val="000000"/>
                <w:sz w:val="20"/>
                <w:szCs w:val="20"/>
              </w:rPr>
              <w:t>. Analyse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E</w:t>
            </w:r>
            <w:r>
              <w:rPr>
                <w:rFonts w:ascii="Calibri" w:eastAsia="Calibri" w:hAnsi="Calibri" w:cs="Calibri"/>
                <w:color w:val="000000"/>
                <w:sz w:val="20"/>
                <w:szCs w:val="20"/>
              </w:rPr>
              <w:t>. Evaluate: Perspective, empathy, self-knowledge </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F</w:t>
            </w:r>
            <w:r>
              <w:rPr>
                <w:rFonts w:ascii="Calibri" w:eastAsia="Calibri" w:hAnsi="Calibri" w:cs="Calibri"/>
                <w:color w:val="000000"/>
                <w:sz w:val="20"/>
                <w:szCs w:val="20"/>
              </w:rPr>
              <w:t>. Create </w:t>
            </w:r>
          </w:p>
        </w:tc>
      </w:tr>
    </w:tbl>
    <w:p w:rsidR="00054E86" w:rsidRDefault="00054E86">
      <w:pPr>
        <w:spacing w:line="240" w:lineRule="auto"/>
        <w:rPr>
          <w:rFonts w:ascii="Times New Roman" w:eastAsia="Times New Roman" w:hAnsi="Times New Roman" w:cs="Times New Roman"/>
          <w:sz w:val="24"/>
          <w:szCs w:val="24"/>
        </w:rPr>
      </w:pPr>
    </w:p>
    <w:tbl>
      <w:tblPr>
        <w:tblStyle w:val="af8"/>
        <w:tblW w:w="15700" w:type="dxa"/>
        <w:tblLayout w:type="fixed"/>
        <w:tblLook w:val="0400" w:firstRow="0" w:lastRow="0" w:firstColumn="0" w:lastColumn="0" w:noHBand="0" w:noVBand="1"/>
      </w:tblPr>
      <w:tblGrid>
        <w:gridCol w:w="2430"/>
        <w:gridCol w:w="2944"/>
        <w:gridCol w:w="3962"/>
        <w:gridCol w:w="375"/>
        <w:gridCol w:w="5989"/>
      </w:tblGrid>
      <w:tr w:rsidR="00054E86">
        <w:trPr>
          <w:trHeight w:val="420"/>
        </w:trPr>
        <w:tc>
          <w:tcPr>
            <w:tcW w:w="0" w:type="auto"/>
            <w:gridSpan w:val="5"/>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rPr>
              <w:t>Key teaching and learning activities,</w:t>
            </w:r>
            <w:r>
              <w:rPr>
                <w:rFonts w:ascii="Calibri" w:eastAsia="Calibri" w:hAnsi="Calibri" w:cs="Calibri"/>
                <w:b/>
                <w:color w:val="000000"/>
                <w:highlight w:val="yellow"/>
              </w:rPr>
              <w:t xml:space="preserve"> in sequence, to achieve Stage 1 and 2</w:t>
            </w:r>
          </w:p>
        </w:tc>
      </w:tr>
      <w:tr w:rsidR="00054E86">
        <w:trPr>
          <w:trHeight w:val="891"/>
        </w:trPr>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Series</w:t>
            </w:r>
            <w:r>
              <w:rPr>
                <w:rFonts w:ascii="Calibri" w:eastAsia="Calibri" w:hAnsi="Calibri" w:cs="Calibri"/>
                <w:b/>
                <w:color w:val="000000"/>
                <w:sz w:val="16"/>
                <w:szCs w:val="16"/>
              </w:rPr>
              <w:t xml:space="preserve"> of</w:t>
            </w:r>
            <w:r>
              <w:rPr>
                <w:rFonts w:ascii="Calibri" w:eastAsia="Calibri" w:hAnsi="Calibri" w:cs="Calibri"/>
                <w:b/>
                <w:color w:val="000000"/>
                <w:sz w:val="18"/>
                <w:szCs w:val="18"/>
              </w:rPr>
              <w:t xml:space="preserve"> lessons</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i/>
                <w:color w:val="000000"/>
                <w:sz w:val="16"/>
                <w:szCs w:val="16"/>
                <w:highlight w:val="yellow"/>
              </w:rPr>
              <w:t>NB may take less than or longer than 1 session</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Effective Learning Objectives - LO……, so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color w:val="000000"/>
                <w:sz w:val="18"/>
                <w:szCs w:val="18"/>
              </w:rPr>
              <w:t>Use , so to clarify reason for the learning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color w:val="000000"/>
                <w:sz w:val="16"/>
                <w:szCs w:val="16"/>
                <w:highlight w:val="yellow"/>
              </w:rPr>
              <w:t>Rooted in Stage 1 Understanding and Essential questions</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Differentiated Success Criteria - SC</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color w:val="000000"/>
                <w:sz w:val="14"/>
                <w:szCs w:val="14"/>
                <w:highlight w:val="yellow"/>
              </w:rPr>
              <w:t>Rooted in Stage 2 - assessment, descriptions of learning, writing process, grammar pathway</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A</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M</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T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8"/>
                <w:szCs w:val="18"/>
              </w:rPr>
              <w:t>Activities (Learning</w:t>
            </w:r>
            <w:r>
              <w:rPr>
                <w:rFonts w:ascii="Calibri" w:eastAsia="Calibri" w:hAnsi="Calibri" w:cs="Calibri"/>
                <w:b/>
                <w:color w:val="000000"/>
                <w:sz w:val="18"/>
                <w:szCs w:val="18"/>
              </w:rPr>
              <w:t xml:space="preserve"> activity - </w:t>
            </w:r>
            <w:r>
              <w:rPr>
                <w:rFonts w:ascii="Calibri" w:eastAsia="Calibri" w:hAnsi="Calibri" w:cs="Calibri"/>
                <w:b/>
                <w:color w:val="000000"/>
                <w:sz w:val="16"/>
                <w:szCs w:val="16"/>
              </w:rPr>
              <w:t>Code according to: P.o.I, Bloom’s)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6"/>
                <w:szCs w:val="16"/>
                <w:highlight w:val="yellow"/>
              </w:rPr>
              <w:t>Outline of main activities - must all inform Stg 1 and Stg2.</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16"/>
                <w:szCs w:val="16"/>
                <w:highlight w:val="yellow"/>
              </w:rPr>
              <w:t> </w:t>
            </w:r>
            <w:r>
              <w:rPr>
                <w:rFonts w:ascii="Calibri" w:eastAsia="Calibri" w:hAnsi="Calibri" w:cs="Calibri"/>
                <w:b/>
                <w:color w:val="000000"/>
                <w:sz w:val="16"/>
                <w:szCs w:val="16"/>
              </w:rPr>
              <w:t>Other supporting activities linking to PP/PoI will form part of the lessons/evident in PPT/SMART presentations or resources </w:t>
            </w: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 xml:space="preserve">Pedagogical Choice </w:t>
            </w:r>
            <w:r>
              <w:rPr>
                <w:rFonts w:ascii="Calibri" w:eastAsia="Calibri" w:hAnsi="Calibri" w:cs="Calibri"/>
                <w:b/>
                <w:color w:val="000000"/>
                <w:sz w:val="16"/>
                <w:szCs w:val="16"/>
              </w:rPr>
              <w:t xml:space="preserve">- </w:t>
            </w:r>
            <w:r>
              <w:rPr>
                <w:rFonts w:ascii="Calibri" w:eastAsia="Calibri" w:hAnsi="Calibri" w:cs="Calibri"/>
                <w:b/>
                <w:color w:val="000000"/>
                <w:sz w:val="16"/>
                <w:szCs w:val="16"/>
                <w:highlight w:val="yellow"/>
              </w:rPr>
              <w:t>Highlight</w:t>
            </w:r>
            <w:r>
              <w:rPr>
                <w:rFonts w:ascii="Calibri" w:eastAsia="Calibri" w:hAnsi="Calibri" w:cs="Calibri"/>
                <w:b/>
                <w:color w:val="000000"/>
                <w:sz w:val="16"/>
                <w:szCs w:val="16"/>
              </w:rPr>
              <w:t xml:space="preserve"> planned AMT, Rosenshone’s PoI and BLOOMs for each session </w:t>
            </w:r>
          </w:p>
        </w:tc>
      </w:tr>
      <w:tr w:rsidR="00054E86">
        <w:trPr>
          <w:trHeight w:val="937"/>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Session 1</w:t>
            </w:r>
          </w:p>
          <w:p w:rsidR="00054E86" w:rsidRDefault="00054E86">
            <w:pPr>
              <w:spacing w:line="240" w:lineRule="auto"/>
              <w:rPr>
                <w:rFonts w:ascii="Times New Roman" w:eastAsia="Times New Roman" w:hAnsi="Times New Roman" w:cs="Times New Roman"/>
                <w:sz w:val="24"/>
                <w:szCs w:val="24"/>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LO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Good</w:t>
            </w:r>
            <w:r>
              <w:rPr>
                <w:rFonts w:ascii="Calibri" w:eastAsia="Calibri" w:hAnsi="Calibri" w:cs="Calibri"/>
                <w:color w:val="000000"/>
                <w:sz w:val="20"/>
                <w:szCs w:val="2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Great</w:t>
            </w:r>
            <w:r>
              <w:rPr>
                <w:rFonts w:ascii="Calibri" w:eastAsia="Calibri" w:hAnsi="Calibri" w:cs="Calibri"/>
                <w:color w:val="000000"/>
                <w:sz w:val="20"/>
                <w:szCs w:val="2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Amazing</w:t>
            </w:r>
            <w:r>
              <w:rPr>
                <w:rFonts w:ascii="Calibri" w:eastAsia="Calibri" w:hAnsi="Calibri" w:cs="Calibri"/>
                <w:color w:val="000000"/>
                <w:sz w:val="20"/>
                <w:szCs w:val="20"/>
              </w:rPr>
              <w:t>: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A</w:t>
            </w:r>
          </w:p>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M</w:t>
            </w:r>
          </w:p>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Rosenshine’s PoI  - 1 2 3 4 5 6 7 8 9 10</w:t>
            </w:r>
          </w:p>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BLOOMs - A  B  C  D  E  F </w:t>
            </w:r>
          </w:p>
          <w:p w:rsidR="00054E86" w:rsidRDefault="00054E86">
            <w:pPr>
              <w:spacing w:line="240" w:lineRule="auto"/>
              <w:rPr>
                <w:rFonts w:ascii="Times New Roman" w:eastAsia="Times New Roman" w:hAnsi="Times New Roman" w:cs="Times New Roman"/>
                <w:sz w:val="24"/>
                <w:szCs w:val="24"/>
              </w:rPr>
            </w:pPr>
          </w:p>
        </w:tc>
      </w:tr>
      <w:tr w:rsidR="00054E86">
        <w:trPr>
          <w:trHeight w:val="483"/>
        </w:trPr>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ALN/IDP</w:t>
            </w:r>
            <w:r>
              <w:rPr>
                <w:rFonts w:ascii="Calibri" w:eastAsia="Calibri" w:hAnsi="Calibri" w:cs="Calibri"/>
                <w:color w:val="000000"/>
                <w:sz w:val="20"/>
                <w:szCs w:val="2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MAT:</w:t>
            </w:r>
            <w:r>
              <w:rPr>
                <w:rFonts w:ascii="Calibri" w:eastAsia="Calibri" w:hAnsi="Calibri" w:cs="Calibri"/>
                <w:color w:val="000000"/>
                <w:sz w:val="20"/>
                <w:szCs w:val="20"/>
              </w:rPr>
              <w:t> </w:t>
            </w:r>
          </w:p>
        </w:tc>
      </w:tr>
      <w:tr w:rsidR="00054E86">
        <w:trPr>
          <w:trHeight w:val="48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Session 2</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LO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Good</w:t>
            </w:r>
            <w:r>
              <w:rPr>
                <w:rFonts w:ascii="Calibri" w:eastAsia="Calibri" w:hAnsi="Calibri" w:cs="Calibri"/>
                <w:color w:val="000000"/>
                <w:sz w:val="20"/>
                <w:szCs w:val="2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Great</w:t>
            </w:r>
            <w:r>
              <w:rPr>
                <w:rFonts w:ascii="Calibri" w:eastAsia="Calibri" w:hAnsi="Calibri" w:cs="Calibri"/>
                <w:color w:val="000000"/>
                <w:sz w:val="20"/>
                <w:szCs w:val="2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Amazing</w:t>
            </w:r>
            <w:r>
              <w:rPr>
                <w:rFonts w:ascii="Calibri" w:eastAsia="Calibri" w:hAnsi="Calibri" w:cs="Calibri"/>
                <w:color w:val="000000"/>
                <w:sz w:val="20"/>
                <w:szCs w:val="20"/>
              </w:rPr>
              <w:t>: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A</w:t>
            </w:r>
          </w:p>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M</w:t>
            </w:r>
          </w:p>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jc w:val="center"/>
              <w:rPr>
                <w:rFonts w:ascii="Times New Roman" w:eastAsia="Times New Roman" w:hAnsi="Times New Roman" w:cs="Times New Roman"/>
                <w:sz w:val="24"/>
                <w:szCs w:val="24"/>
              </w:rPr>
            </w:pPr>
            <w:r>
              <w:rPr>
                <w:rFonts w:ascii="Calibri" w:eastAsia="Calibri" w:hAnsi="Calibri" w:cs="Calibri"/>
                <w:b/>
                <w:color w:val="000000"/>
                <w:sz w:val="20"/>
                <w:szCs w:val="20"/>
              </w:rPr>
              <w:t>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Rosenshine’s PoI  - 1 2 3 4 5 6 7 8 9 10</w:t>
            </w:r>
          </w:p>
          <w:p w:rsidR="00054E86" w:rsidRDefault="00054E86">
            <w:pPr>
              <w:spacing w:line="240" w:lineRule="auto"/>
              <w:rPr>
                <w:rFonts w:ascii="Times New Roman" w:eastAsia="Times New Roman" w:hAnsi="Times New Roman" w:cs="Times New Roman"/>
                <w:sz w:val="24"/>
                <w:szCs w:val="24"/>
              </w:rPr>
            </w:pP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BLOOMs - A  B  C  D  E  F </w:t>
            </w:r>
          </w:p>
          <w:p w:rsidR="00054E86" w:rsidRDefault="00054E86">
            <w:pPr>
              <w:spacing w:line="240" w:lineRule="auto"/>
              <w:rPr>
                <w:rFonts w:ascii="Times New Roman" w:eastAsia="Times New Roman" w:hAnsi="Times New Roman" w:cs="Times New Roman"/>
                <w:sz w:val="24"/>
                <w:szCs w:val="24"/>
              </w:rPr>
            </w:pPr>
          </w:p>
        </w:tc>
      </w:tr>
      <w:tr w:rsidR="00054E86">
        <w:trPr>
          <w:trHeight w:val="483"/>
        </w:trPr>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054E86">
            <w:pPr>
              <w:widowControl w:val="0"/>
              <w:pBdr>
                <w:top w:val="nil"/>
                <w:left w:val="nil"/>
                <w:bottom w:val="nil"/>
                <w:right w:val="nil"/>
                <w:between w:val="nil"/>
              </w:pBd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ALN/IDP</w:t>
            </w:r>
            <w:r>
              <w:rPr>
                <w:rFonts w:ascii="Calibri" w:eastAsia="Calibri" w:hAnsi="Calibri" w:cs="Calibri"/>
                <w:color w:val="000000"/>
                <w:sz w:val="20"/>
                <w:szCs w:val="20"/>
              </w:rPr>
              <w:t>: </w:t>
            </w:r>
          </w:p>
          <w:p w:rsidR="00054E86" w:rsidRDefault="00EB637D">
            <w:pPr>
              <w:spacing w:line="240" w:lineRule="auto"/>
              <w:rPr>
                <w:rFonts w:ascii="Times New Roman" w:eastAsia="Times New Roman" w:hAnsi="Times New Roman" w:cs="Times New Roman"/>
                <w:sz w:val="24"/>
                <w:szCs w:val="24"/>
              </w:rPr>
            </w:pPr>
            <w:r>
              <w:rPr>
                <w:rFonts w:ascii="Calibri" w:eastAsia="Calibri" w:hAnsi="Calibri" w:cs="Calibri"/>
                <w:b/>
                <w:color w:val="000000"/>
                <w:sz w:val="20"/>
                <w:szCs w:val="20"/>
              </w:rPr>
              <w:t>MAT:</w:t>
            </w:r>
            <w:r>
              <w:rPr>
                <w:rFonts w:ascii="Calibri" w:eastAsia="Calibri" w:hAnsi="Calibri" w:cs="Calibri"/>
                <w:color w:val="000000"/>
                <w:sz w:val="20"/>
                <w:szCs w:val="20"/>
              </w:rPr>
              <w:t> </w:t>
            </w:r>
          </w:p>
        </w:tc>
      </w:tr>
    </w:tbl>
    <w:p w:rsidR="00054E86" w:rsidRDefault="00054E86">
      <w:pPr>
        <w:spacing w:after="160" w:line="259" w:lineRule="auto"/>
        <w:rPr>
          <w:b/>
          <w:color w:val="202124"/>
        </w:rPr>
      </w:pPr>
    </w:p>
    <w:p w:rsidR="00054E86" w:rsidRDefault="00054E86">
      <w:pPr>
        <w:spacing w:after="160" w:line="259" w:lineRule="auto"/>
        <w:rPr>
          <w:b/>
          <w:color w:val="202124"/>
        </w:rPr>
      </w:pPr>
    </w:p>
    <w:p w:rsidR="00054E86" w:rsidRDefault="00EB637D">
      <w:pPr>
        <w:spacing w:after="160" w:line="259" w:lineRule="auto"/>
        <w:rPr>
          <w:color w:val="202124"/>
        </w:rPr>
      </w:pPr>
      <w:r>
        <w:rPr>
          <w:b/>
          <w:color w:val="202124"/>
        </w:rPr>
        <w:t>Appendix 4: How we ensure the curriculum is inclusive of all children</w:t>
      </w:r>
      <w:r>
        <w:rPr>
          <w:color w:val="202124"/>
        </w:rPr>
        <w:t xml:space="preserve">: </w:t>
      </w:r>
    </w:p>
    <w:p w:rsidR="00054E86" w:rsidRDefault="00EB637D">
      <w:pPr>
        <w:spacing w:after="160" w:line="259" w:lineRule="auto"/>
        <w:rPr>
          <w:b/>
          <w:i/>
          <w:color w:val="202124"/>
        </w:rPr>
      </w:pPr>
      <w:r>
        <w:rPr>
          <w:b/>
          <w:i/>
          <w:color w:val="202124"/>
        </w:rPr>
        <w:t xml:space="preserve">Emotional Health and Wellbeing: </w:t>
      </w:r>
    </w:p>
    <w:tbl>
      <w:tblPr>
        <w:tblStyle w:val="af9"/>
        <w:tblW w:w="15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6"/>
        <w:gridCol w:w="5237"/>
        <w:gridCol w:w="5237"/>
      </w:tblGrid>
      <w:tr w:rsidR="00054E86">
        <w:tc>
          <w:tcPr>
            <w:tcW w:w="0" w:type="auto"/>
            <w:shd w:val="clear" w:color="auto" w:fill="C6D9F1"/>
          </w:tcPr>
          <w:p w:rsidR="00054E86" w:rsidRDefault="00EB637D">
            <w:pPr>
              <w:spacing w:line="259" w:lineRule="auto"/>
              <w:jc w:val="center"/>
              <w:rPr>
                <w:b/>
                <w:color w:val="202124"/>
              </w:rPr>
            </w:pPr>
            <w:r>
              <w:rPr>
                <w:b/>
                <w:color w:val="202124"/>
              </w:rPr>
              <w:t>Universal Provision</w:t>
            </w:r>
          </w:p>
        </w:tc>
        <w:tc>
          <w:tcPr>
            <w:tcW w:w="0" w:type="auto"/>
            <w:shd w:val="clear" w:color="auto" w:fill="C6D9F1"/>
          </w:tcPr>
          <w:p w:rsidR="00054E86" w:rsidRDefault="00EB637D">
            <w:pPr>
              <w:spacing w:line="259" w:lineRule="auto"/>
              <w:jc w:val="center"/>
              <w:rPr>
                <w:b/>
                <w:color w:val="202124"/>
              </w:rPr>
            </w:pPr>
            <w:r>
              <w:rPr>
                <w:b/>
                <w:color w:val="202124"/>
              </w:rPr>
              <w:t>Targeted Provision – as Universal, but may also include …</w:t>
            </w:r>
          </w:p>
        </w:tc>
        <w:tc>
          <w:tcPr>
            <w:tcW w:w="0" w:type="auto"/>
            <w:shd w:val="clear" w:color="auto" w:fill="C6D9F1"/>
          </w:tcPr>
          <w:p w:rsidR="00054E86" w:rsidRDefault="00EB637D">
            <w:pPr>
              <w:spacing w:line="259" w:lineRule="auto"/>
              <w:jc w:val="center"/>
              <w:rPr>
                <w:b/>
                <w:color w:val="202124"/>
              </w:rPr>
            </w:pPr>
            <w:r>
              <w:rPr>
                <w:b/>
                <w:color w:val="202124"/>
              </w:rPr>
              <w:t>Individual Provision – as Universal and Targeted, but may also include…</w:t>
            </w:r>
          </w:p>
        </w:tc>
      </w:tr>
      <w:tr w:rsidR="00054E86">
        <w:tc>
          <w:tcPr>
            <w:tcW w:w="0" w:type="auto"/>
          </w:tcPr>
          <w:p w:rsidR="00054E86" w:rsidRDefault="00EB637D">
            <w:pPr>
              <w:pBdr>
                <w:top w:val="nil"/>
                <w:left w:val="nil"/>
                <w:bottom w:val="nil"/>
                <w:right w:val="nil"/>
                <w:between w:val="nil"/>
              </w:pBdr>
              <w:rPr>
                <w:color w:val="000000"/>
              </w:rPr>
            </w:pPr>
            <w:r>
              <w:rPr>
                <w:color w:val="000000"/>
              </w:rPr>
              <w:t xml:space="preserve">Positive whole school ethos </w:t>
            </w:r>
          </w:p>
          <w:p w:rsidR="00054E86" w:rsidRDefault="00EB637D">
            <w:pPr>
              <w:pBdr>
                <w:top w:val="nil"/>
                <w:left w:val="nil"/>
                <w:bottom w:val="nil"/>
                <w:right w:val="nil"/>
                <w:between w:val="nil"/>
              </w:pBdr>
              <w:rPr>
                <w:color w:val="000000"/>
              </w:rPr>
            </w:pPr>
            <w:r>
              <w:rPr>
                <w:color w:val="000000"/>
              </w:rPr>
              <w:t xml:space="preserve">Getting to know you – time spent at the start of each year to get to know each other – teachers and pupils. </w:t>
            </w:r>
          </w:p>
          <w:p w:rsidR="00054E86" w:rsidRDefault="00EB637D">
            <w:pPr>
              <w:pBdr>
                <w:top w:val="nil"/>
                <w:left w:val="nil"/>
                <w:bottom w:val="nil"/>
                <w:right w:val="nil"/>
                <w:between w:val="nil"/>
              </w:pBdr>
              <w:rPr>
                <w:color w:val="000000"/>
              </w:rPr>
            </w:pPr>
            <w:r>
              <w:rPr>
                <w:color w:val="000000"/>
              </w:rPr>
              <w:t>Place2Be class visits and talks</w:t>
            </w:r>
          </w:p>
          <w:p w:rsidR="00054E86" w:rsidRDefault="00EB637D">
            <w:pPr>
              <w:pBdr>
                <w:top w:val="nil"/>
                <w:left w:val="nil"/>
                <w:bottom w:val="nil"/>
                <w:right w:val="nil"/>
                <w:between w:val="nil"/>
              </w:pBdr>
              <w:rPr>
                <w:color w:val="000000"/>
              </w:rPr>
            </w:pPr>
            <w:r>
              <w:rPr>
                <w:color w:val="000000"/>
              </w:rPr>
              <w:t xml:space="preserve">Place 2 Talk </w:t>
            </w:r>
          </w:p>
          <w:p w:rsidR="00054E86" w:rsidRDefault="00EB637D">
            <w:pPr>
              <w:pBdr>
                <w:top w:val="nil"/>
                <w:left w:val="nil"/>
                <w:bottom w:val="nil"/>
                <w:right w:val="nil"/>
                <w:between w:val="nil"/>
              </w:pBdr>
              <w:rPr>
                <w:color w:val="000000"/>
              </w:rPr>
            </w:pPr>
            <w:r>
              <w:rPr>
                <w:color w:val="000000"/>
              </w:rPr>
              <w:t xml:space="preserve">Edible Playground </w:t>
            </w:r>
          </w:p>
          <w:p w:rsidR="00054E86" w:rsidRDefault="00EB637D">
            <w:pPr>
              <w:pBdr>
                <w:top w:val="nil"/>
                <w:left w:val="nil"/>
                <w:bottom w:val="nil"/>
                <w:right w:val="nil"/>
                <w:between w:val="nil"/>
              </w:pBdr>
              <w:rPr>
                <w:color w:val="000000"/>
              </w:rPr>
            </w:pPr>
            <w:r>
              <w:rPr>
                <w:color w:val="000000"/>
              </w:rPr>
              <w:t xml:space="preserve">PASS survey – knowing Pupils Attitudes to Self and School  </w:t>
            </w:r>
          </w:p>
          <w:p w:rsidR="00054E86" w:rsidRDefault="00EB637D">
            <w:pPr>
              <w:pBdr>
                <w:top w:val="nil"/>
                <w:left w:val="nil"/>
                <w:bottom w:val="nil"/>
                <w:right w:val="nil"/>
                <w:between w:val="nil"/>
              </w:pBdr>
              <w:rPr>
                <w:color w:val="000000"/>
              </w:rPr>
            </w:pPr>
            <w:r>
              <w:rPr>
                <w:color w:val="000000"/>
              </w:rPr>
              <w:t>Pupil Voice Groups</w:t>
            </w:r>
          </w:p>
          <w:p w:rsidR="00054E86" w:rsidRDefault="00EB637D">
            <w:pPr>
              <w:pBdr>
                <w:top w:val="nil"/>
                <w:left w:val="nil"/>
                <w:bottom w:val="nil"/>
                <w:right w:val="nil"/>
                <w:between w:val="nil"/>
              </w:pBdr>
              <w:rPr>
                <w:color w:val="000000"/>
              </w:rPr>
            </w:pPr>
            <w:r>
              <w:rPr>
                <w:color w:val="000000"/>
              </w:rPr>
              <w:t>Rig</w:t>
            </w:r>
            <w:r>
              <w:rPr>
                <w:color w:val="000000"/>
              </w:rPr>
              <w:t xml:space="preserve">hts Respecting School </w:t>
            </w:r>
          </w:p>
          <w:p w:rsidR="00054E86" w:rsidRDefault="00EB637D">
            <w:pPr>
              <w:pBdr>
                <w:top w:val="nil"/>
                <w:left w:val="nil"/>
                <w:bottom w:val="nil"/>
                <w:right w:val="nil"/>
                <w:between w:val="nil"/>
              </w:pBdr>
              <w:rPr>
                <w:color w:val="000000"/>
              </w:rPr>
            </w:pPr>
            <w:r>
              <w:rPr>
                <w:color w:val="000000"/>
              </w:rPr>
              <w:t>Restorative approach</w:t>
            </w:r>
          </w:p>
          <w:p w:rsidR="00054E86" w:rsidRDefault="00EB637D">
            <w:pPr>
              <w:pBdr>
                <w:top w:val="nil"/>
                <w:left w:val="nil"/>
                <w:bottom w:val="nil"/>
                <w:right w:val="nil"/>
                <w:between w:val="nil"/>
              </w:pBdr>
              <w:rPr>
                <w:color w:val="000000"/>
              </w:rPr>
            </w:pPr>
            <w:r>
              <w:rPr>
                <w:color w:val="000000"/>
              </w:rPr>
              <w:t xml:space="preserve">Jigsaw PSE Lessons </w:t>
            </w:r>
          </w:p>
        </w:tc>
        <w:tc>
          <w:tcPr>
            <w:tcW w:w="0" w:type="auto"/>
          </w:tcPr>
          <w:p w:rsidR="00054E86" w:rsidRDefault="00EB637D">
            <w:pPr>
              <w:pBdr>
                <w:top w:val="nil"/>
                <w:left w:val="nil"/>
                <w:bottom w:val="nil"/>
                <w:right w:val="nil"/>
                <w:between w:val="nil"/>
              </w:pBdr>
              <w:rPr>
                <w:color w:val="000000"/>
              </w:rPr>
            </w:pPr>
            <w:r>
              <w:rPr>
                <w:color w:val="000000"/>
              </w:rPr>
              <w:t>Place 2 Talk and/or Place 2 Be</w:t>
            </w:r>
          </w:p>
          <w:p w:rsidR="00054E86" w:rsidRDefault="00EB637D">
            <w:pPr>
              <w:pBdr>
                <w:top w:val="nil"/>
                <w:left w:val="nil"/>
                <w:bottom w:val="nil"/>
                <w:right w:val="nil"/>
                <w:between w:val="nil"/>
              </w:pBdr>
              <w:rPr>
                <w:color w:val="000000"/>
              </w:rPr>
            </w:pPr>
            <w:r>
              <w:rPr>
                <w:color w:val="000000"/>
              </w:rPr>
              <w:t xml:space="preserve">Communication with parents </w:t>
            </w:r>
          </w:p>
          <w:p w:rsidR="00054E86" w:rsidRDefault="00EB637D">
            <w:pPr>
              <w:pBdr>
                <w:top w:val="nil"/>
                <w:left w:val="nil"/>
                <w:bottom w:val="nil"/>
                <w:right w:val="nil"/>
                <w:between w:val="nil"/>
              </w:pBdr>
              <w:rPr>
                <w:color w:val="000000"/>
              </w:rPr>
            </w:pPr>
            <w:r>
              <w:rPr>
                <w:color w:val="000000"/>
              </w:rPr>
              <w:t xml:space="preserve">Specific strategies from PASS assessment </w:t>
            </w:r>
          </w:p>
          <w:p w:rsidR="00054E86" w:rsidRDefault="00054E86">
            <w:pPr>
              <w:pBdr>
                <w:top w:val="nil"/>
                <w:left w:val="nil"/>
                <w:bottom w:val="nil"/>
                <w:right w:val="nil"/>
                <w:between w:val="nil"/>
              </w:pBdr>
              <w:rPr>
                <w:color w:val="000000"/>
              </w:rPr>
            </w:pPr>
          </w:p>
          <w:p w:rsidR="00054E86" w:rsidRDefault="00054E86">
            <w:pPr>
              <w:pBdr>
                <w:top w:val="nil"/>
                <w:left w:val="nil"/>
                <w:bottom w:val="nil"/>
                <w:right w:val="nil"/>
                <w:between w:val="nil"/>
              </w:pBdr>
              <w:rPr>
                <w:color w:val="000000"/>
              </w:rPr>
            </w:pPr>
          </w:p>
        </w:tc>
        <w:tc>
          <w:tcPr>
            <w:tcW w:w="0" w:type="auto"/>
          </w:tcPr>
          <w:p w:rsidR="00054E86" w:rsidRDefault="00EB637D">
            <w:pPr>
              <w:pBdr>
                <w:top w:val="nil"/>
                <w:left w:val="nil"/>
                <w:bottom w:val="nil"/>
                <w:right w:val="nil"/>
                <w:between w:val="nil"/>
              </w:pBdr>
              <w:rPr>
                <w:color w:val="000000"/>
              </w:rPr>
            </w:pPr>
            <w:r>
              <w:rPr>
                <w:color w:val="000000"/>
              </w:rPr>
              <w:t xml:space="preserve">Referral to Local Authority specialist emotional, health and wellbeing teams. </w:t>
            </w:r>
          </w:p>
          <w:p w:rsidR="00054E86" w:rsidRDefault="00EB637D">
            <w:pPr>
              <w:pBdr>
                <w:top w:val="nil"/>
                <w:left w:val="nil"/>
                <w:bottom w:val="nil"/>
                <w:right w:val="nil"/>
                <w:between w:val="nil"/>
              </w:pBdr>
              <w:rPr>
                <w:color w:val="000000"/>
              </w:rPr>
            </w:pPr>
            <w:r>
              <w:rPr>
                <w:color w:val="000000"/>
              </w:rPr>
              <w:t>Referral to LA Educational Psychologist</w:t>
            </w:r>
          </w:p>
          <w:p w:rsidR="00054E86" w:rsidRDefault="00EB637D">
            <w:pPr>
              <w:pBdr>
                <w:top w:val="nil"/>
                <w:left w:val="nil"/>
                <w:bottom w:val="nil"/>
                <w:right w:val="nil"/>
                <w:between w:val="nil"/>
              </w:pBdr>
              <w:rPr>
                <w:color w:val="000000"/>
              </w:rPr>
            </w:pPr>
            <w:r>
              <w:rPr>
                <w:color w:val="000000"/>
              </w:rPr>
              <w:t xml:space="preserve">Referral to CAMHS/Neurodevelopment services </w:t>
            </w:r>
          </w:p>
          <w:p w:rsidR="00054E86" w:rsidRDefault="00EB637D">
            <w:pPr>
              <w:pBdr>
                <w:top w:val="nil"/>
                <w:left w:val="nil"/>
                <w:bottom w:val="nil"/>
                <w:right w:val="nil"/>
                <w:between w:val="nil"/>
              </w:pBdr>
              <w:rPr>
                <w:color w:val="000000"/>
              </w:rPr>
            </w:pPr>
            <w:r>
              <w:rPr>
                <w:color w:val="000000"/>
              </w:rPr>
              <w:t xml:space="preserve">If learning is affected, Individual Development Plan </w:t>
            </w:r>
          </w:p>
          <w:p w:rsidR="00054E86" w:rsidRDefault="00EB637D">
            <w:pPr>
              <w:pBdr>
                <w:top w:val="nil"/>
                <w:left w:val="nil"/>
                <w:bottom w:val="nil"/>
                <w:right w:val="nil"/>
                <w:between w:val="nil"/>
              </w:pBdr>
              <w:rPr>
                <w:color w:val="000000"/>
              </w:rPr>
            </w:pPr>
            <w:r>
              <w:rPr>
                <w:color w:val="000000"/>
              </w:rPr>
              <w:t xml:space="preserve">Place2Be 1:1 support. </w:t>
            </w:r>
          </w:p>
          <w:p w:rsidR="00054E86" w:rsidRDefault="00054E86">
            <w:pPr>
              <w:pBdr>
                <w:top w:val="nil"/>
                <w:left w:val="nil"/>
                <w:bottom w:val="nil"/>
                <w:right w:val="nil"/>
                <w:between w:val="nil"/>
              </w:pBdr>
              <w:rPr>
                <w:color w:val="000000"/>
              </w:rPr>
            </w:pPr>
          </w:p>
        </w:tc>
      </w:tr>
    </w:tbl>
    <w:p w:rsidR="00054E86" w:rsidRDefault="00054E86">
      <w:pPr>
        <w:pBdr>
          <w:top w:val="nil"/>
          <w:left w:val="nil"/>
          <w:bottom w:val="nil"/>
          <w:right w:val="nil"/>
          <w:between w:val="nil"/>
        </w:pBdr>
        <w:spacing w:line="240" w:lineRule="auto"/>
        <w:rPr>
          <w:color w:val="000000"/>
        </w:rPr>
      </w:pPr>
    </w:p>
    <w:p w:rsidR="00054E86" w:rsidRDefault="00EB637D">
      <w:pPr>
        <w:pBdr>
          <w:top w:val="nil"/>
          <w:left w:val="nil"/>
          <w:bottom w:val="nil"/>
          <w:right w:val="nil"/>
          <w:between w:val="nil"/>
        </w:pBdr>
        <w:spacing w:line="240" w:lineRule="auto"/>
        <w:rPr>
          <w:b/>
          <w:color w:val="000000"/>
        </w:rPr>
      </w:pPr>
      <w:r>
        <w:rPr>
          <w:b/>
          <w:color w:val="000000"/>
        </w:rPr>
        <w:t xml:space="preserve">Academic: </w:t>
      </w:r>
    </w:p>
    <w:tbl>
      <w:tblPr>
        <w:tblStyle w:val="afa"/>
        <w:tblW w:w="15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6"/>
        <w:gridCol w:w="5237"/>
        <w:gridCol w:w="5237"/>
      </w:tblGrid>
      <w:tr w:rsidR="00054E86">
        <w:trPr>
          <w:trHeight w:val="586"/>
        </w:trPr>
        <w:tc>
          <w:tcPr>
            <w:tcW w:w="0" w:type="auto"/>
            <w:shd w:val="clear" w:color="auto" w:fill="C6D9F1"/>
          </w:tcPr>
          <w:p w:rsidR="00054E86" w:rsidRDefault="00EB637D">
            <w:pPr>
              <w:spacing w:line="259" w:lineRule="auto"/>
              <w:jc w:val="center"/>
              <w:rPr>
                <w:b/>
                <w:color w:val="202124"/>
              </w:rPr>
            </w:pPr>
            <w:r>
              <w:rPr>
                <w:b/>
                <w:color w:val="202124"/>
              </w:rPr>
              <w:t>Universal Provision</w:t>
            </w:r>
          </w:p>
        </w:tc>
        <w:tc>
          <w:tcPr>
            <w:tcW w:w="0" w:type="auto"/>
            <w:shd w:val="clear" w:color="auto" w:fill="C6D9F1"/>
          </w:tcPr>
          <w:p w:rsidR="00054E86" w:rsidRDefault="00EB637D">
            <w:pPr>
              <w:spacing w:line="259" w:lineRule="auto"/>
              <w:jc w:val="center"/>
              <w:rPr>
                <w:b/>
                <w:color w:val="202124"/>
              </w:rPr>
            </w:pPr>
            <w:r>
              <w:rPr>
                <w:b/>
                <w:color w:val="202124"/>
              </w:rPr>
              <w:t>Targeted Provision – as Universal, but may also include …</w:t>
            </w:r>
          </w:p>
        </w:tc>
        <w:tc>
          <w:tcPr>
            <w:tcW w:w="0" w:type="auto"/>
            <w:shd w:val="clear" w:color="auto" w:fill="C6D9F1"/>
          </w:tcPr>
          <w:p w:rsidR="00054E86" w:rsidRDefault="00EB637D">
            <w:pPr>
              <w:spacing w:line="259" w:lineRule="auto"/>
              <w:jc w:val="center"/>
              <w:rPr>
                <w:b/>
                <w:color w:val="202124"/>
              </w:rPr>
            </w:pPr>
            <w:r>
              <w:rPr>
                <w:b/>
                <w:color w:val="202124"/>
              </w:rPr>
              <w:t>Individual Provision – as Universal and Targeted, but may also include …</w:t>
            </w:r>
          </w:p>
        </w:tc>
      </w:tr>
      <w:tr w:rsidR="00054E86">
        <w:tc>
          <w:tcPr>
            <w:tcW w:w="0" w:type="auto"/>
          </w:tcPr>
          <w:p w:rsidR="00054E86" w:rsidRDefault="00EB637D">
            <w:pPr>
              <w:pBdr>
                <w:top w:val="nil"/>
                <w:left w:val="nil"/>
                <w:bottom w:val="nil"/>
                <w:right w:val="nil"/>
                <w:between w:val="nil"/>
              </w:pBdr>
              <w:rPr>
                <w:color w:val="000000"/>
              </w:rPr>
            </w:pPr>
            <w:r>
              <w:rPr>
                <w:color w:val="000000"/>
              </w:rPr>
              <w:t xml:space="preserve">Broad and balanced curriculum </w:t>
            </w:r>
          </w:p>
          <w:p w:rsidR="00054E86" w:rsidRDefault="00EB637D">
            <w:pPr>
              <w:pBdr>
                <w:top w:val="nil"/>
                <w:left w:val="nil"/>
                <w:bottom w:val="nil"/>
                <w:right w:val="nil"/>
                <w:between w:val="nil"/>
              </w:pBdr>
              <w:rPr>
                <w:color w:val="000000"/>
              </w:rPr>
            </w:pPr>
            <w:r>
              <w:rPr>
                <w:color w:val="000000"/>
              </w:rPr>
              <w:t xml:space="preserve">Diagnostic assessment feeds into planning for each cohort. </w:t>
            </w:r>
          </w:p>
          <w:p w:rsidR="00054E86" w:rsidRDefault="00EB637D">
            <w:pPr>
              <w:pBdr>
                <w:top w:val="nil"/>
                <w:left w:val="nil"/>
                <w:bottom w:val="nil"/>
                <w:right w:val="nil"/>
                <w:between w:val="nil"/>
              </w:pBdr>
              <w:rPr>
                <w:color w:val="000000"/>
              </w:rPr>
            </w:pPr>
            <w:r>
              <w:rPr>
                <w:color w:val="000000"/>
              </w:rPr>
              <w:t>Research informed effective teaching.</w:t>
            </w:r>
          </w:p>
          <w:p w:rsidR="00054E86" w:rsidRDefault="00EB637D">
            <w:pPr>
              <w:pBdr>
                <w:top w:val="nil"/>
                <w:left w:val="nil"/>
                <w:bottom w:val="nil"/>
                <w:right w:val="nil"/>
                <w:between w:val="nil"/>
              </w:pBdr>
              <w:rPr>
                <w:color w:val="000000"/>
              </w:rPr>
            </w:pPr>
            <w:r>
              <w:rPr>
                <w:color w:val="000000"/>
              </w:rPr>
              <w:t xml:space="preserve">Research informed understanding of learning. </w:t>
            </w:r>
          </w:p>
          <w:p w:rsidR="00054E86" w:rsidRDefault="00EB637D">
            <w:pPr>
              <w:pBdr>
                <w:top w:val="nil"/>
                <w:left w:val="nil"/>
                <w:bottom w:val="nil"/>
                <w:right w:val="nil"/>
                <w:between w:val="nil"/>
              </w:pBdr>
              <w:rPr>
                <w:color w:val="000000"/>
              </w:rPr>
            </w:pPr>
            <w:r>
              <w:rPr>
                <w:color w:val="000000"/>
              </w:rPr>
              <w:t xml:space="preserve">Assessing Pupil Progress meetings to consider every child’s progress. </w:t>
            </w:r>
          </w:p>
          <w:p w:rsidR="00054E86" w:rsidRDefault="00EB637D">
            <w:pPr>
              <w:pBdr>
                <w:top w:val="nil"/>
                <w:left w:val="nil"/>
                <w:bottom w:val="nil"/>
                <w:right w:val="nil"/>
                <w:between w:val="nil"/>
              </w:pBdr>
              <w:rPr>
                <w:color w:val="000000"/>
              </w:rPr>
            </w:pPr>
            <w:r>
              <w:rPr>
                <w:color w:val="000000"/>
              </w:rPr>
              <w:t xml:space="preserve">Effective use of differentiation </w:t>
            </w:r>
          </w:p>
          <w:p w:rsidR="00054E86" w:rsidRDefault="00EB637D">
            <w:pPr>
              <w:pBdr>
                <w:top w:val="nil"/>
                <w:left w:val="nil"/>
                <w:bottom w:val="nil"/>
                <w:right w:val="nil"/>
                <w:between w:val="nil"/>
              </w:pBdr>
              <w:rPr>
                <w:color w:val="000000"/>
              </w:rPr>
            </w:pPr>
            <w:r>
              <w:rPr>
                <w:color w:val="000000"/>
              </w:rPr>
              <w:t xml:space="preserve">Development of Growth Mindset </w:t>
            </w:r>
          </w:p>
          <w:p w:rsidR="00054E86" w:rsidRDefault="00054E86">
            <w:pPr>
              <w:pBdr>
                <w:top w:val="nil"/>
                <w:left w:val="nil"/>
                <w:bottom w:val="nil"/>
                <w:right w:val="nil"/>
                <w:between w:val="nil"/>
              </w:pBdr>
              <w:rPr>
                <w:color w:val="000000"/>
              </w:rPr>
            </w:pPr>
          </w:p>
          <w:p w:rsidR="00054E86" w:rsidRDefault="00054E86">
            <w:pPr>
              <w:pBdr>
                <w:top w:val="nil"/>
                <w:left w:val="nil"/>
                <w:bottom w:val="nil"/>
                <w:right w:val="nil"/>
                <w:between w:val="nil"/>
              </w:pBdr>
              <w:rPr>
                <w:color w:val="000000"/>
              </w:rPr>
            </w:pPr>
          </w:p>
        </w:tc>
        <w:tc>
          <w:tcPr>
            <w:tcW w:w="0" w:type="auto"/>
          </w:tcPr>
          <w:p w:rsidR="00054E86" w:rsidRDefault="00EB637D">
            <w:pPr>
              <w:pBdr>
                <w:top w:val="nil"/>
                <w:left w:val="nil"/>
                <w:bottom w:val="nil"/>
                <w:right w:val="nil"/>
                <w:between w:val="nil"/>
              </w:pBdr>
              <w:rPr>
                <w:color w:val="000000"/>
              </w:rPr>
            </w:pPr>
            <w:r>
              <w:rPr>
                <w:color w:val="000000"/>
              </w:rPr>
              <w:t>Diagnostic assessment drives teaching of targeted learning gaps.</w:t>
            </w:r>
          </w:p>
          <w:p w:rsidR="00054E86" w:rsidRDefault="00EB637D">
            <w:pPr>
              <w:pBdr>
                <w:top w:val="nil"/>
                <w:left w:val="nil"/>
                <w:bottom w:val="nil"/>
                <w:right w:val="nil"/>
                <w:between w:val="nil"/>
              </w:pBdr>
              <w:rPr>
                <w:color w:val="000000"/>
              </w:rPr>
            </w:pPr>
            <w:r>
              <w:rPr>
                <w:color w:val="000000"/>
              </w:rPr>
              <w:t>Additional sessions in key areas of learning eg speec</w:t>
            </w:r>
            <w:r>
              <w:rPr>
                <w:color w:val="000000"/>
              </w:rPr>
              <w:t xml:space="preserve">h and language, phonics, maths, reading. </w:t>
            </w:r>
          </w:p>
          <w:p w:rsidR="00054E86" w:rsidRDefault="00EB637D">
            <w:pPr>
              <w:pBdr>
                <w:top w:val="nil"/>
                <w:left w:val="nil"/>
                <w:bottom w:val="nil"/>
                <w:right w:val="nil"/>
                <w:between w:val="nil"/>
              </w:pBdr>
              <w:rPr>
                <w:color w:val="000000"/>
              </w:rPr>
            </w:pPr>
            <w:r>
              <w:rPr>
                <w:color w:val="000000"/>
              </w:rPr>
              <w:t xml:space="preserve">Delivery of targeted programmes devised by LA specialist teams </w:t>
            </w:r>
          </w:p>
        </w:tc>
        <w:tc>
          <w:tcPr>
            <w:tcW w:w="0" w:type="auto"/>
          </w:tcPr>
          <w:p w:rsidR="00054E86" w:rsidRDefault="00EB637D">
            <w:pPr>
              <w:pBdr>
                <w:top w:val="nil"/>
                <w:left w:val="nil"/>
                <w:bottom w:val="nil"/>
                <w:right w:val="nil"/>
                <w:between w:val="nil"/>
              </w:pBdr>
              <w:rPr>
                <w:color w:val="000000"/>
              </w:rPr>
            </w:pPr>
            <w:r>
              <w:rPr>
                <w:color w:val="000000"/>
              </w:rPr>
              <w:t xml:space="preserve">Referral to Local Authority learning specialist teams. </w:t>
            </w:r>
          </w:p>
          <w:p w:rsidR="00054E86" w:rsidRDefault="00EB637D">
            <w:pPr>
              <w:pBdr>
                <w:top w:val="nil"/>
                <w:left w:val="nil"/>
                <w:bottom w:val="nil"/>
                <w:right w:val="nil"/>
                <w:between w:val="nil"/>
              </w:pBdr>
              <w:rPr>
                <w:color w:val="000000"/>
              </w:rPr>
            </w:pPr>
            <w:r>
              <w:rPr>
                <w:color w:val="000000"/>
              </w:rPr>
              <w:t>Referral to LA Educational Psychologist</w:t>
            </w:r>
          </w:p>
          <w:p w:rsidR="00054E86" w:rsidRDefault="00EB637D">
            <w:pPr>
              <w:pBdr>
                <w:top w:val="nil"/>
                <w:left w:val="nil"/>
                <w:bottom w:val="nil"/>
                <w:right w:val="nil"/>
                <w:between w:val="nil"/>
              </w:pBdr>
              <w:rPr>
                <w:color w:val="000000"/>
              </w:rPr>
            </w:pPr>
            <w:r>
              <w:rPr>
                <w:color w:val="000000"/>
              </w:rPr>
              <w:t xml:space="preserve">Referral to CAMHS/Neurodevelopment services </w:t>
            </w:r>
          </w:p>
          <w:p w:rsidR="00054E86" w:rsidRDefault="00EB637D">
            <w:pPr>
              <w:pBdr>
                <w:top w:val="nil"/>
                <w:left w:val="nil"/>
                <w:bottom w:val="nil"/>
                <w:right w:val="nil"/>
                <w:between w:val="nil"/>
              </w:pBdr>
              <w:rPr>
                <w:color w:val="000000"/>
              </w:rPr>
            </w:pPr>
            <w:r>
              <w:rPr>
                <w:color w:val="000000"/>
              </w:rPr>
              <w:t xml:space="preserve">Individual Development Plan </w:t>
            </w:r>
          </w:p>
          <w:p w:rsidR="00054E86" w:rsidRDefault="00054E86">
            <w:pPr>
              <w:pBdr>
                <w:top w:val="nil"/>
                <w:left w:val="nil"/>
                <w:bottom w:val="nil"/>
                <w:right w:val="nil"/>
                <w:between w:val="nil"/>
              </w:pBdr>
              <w:rPr>
                <w:color w:val="000000"/>
              </w:rPr>
            </w:pPr>
          </w:p>
          <w:p w:rsidR="00054E86" w:rsidRDefault="00054E86">
            <w:pPr>
              <w:pBdr>
                <w:top w:val="nil"/>
                <w:left w:val="nil"/>
                <w:bottom w:val="nil"/>
                <w:right w:val="nil"/>
                <w:between w:val="nil"/>
              </w:pBdr>
              <w:rPr>
                <w:color w:val="000000"/>
              </w:rPr>
            </w:pPr>
          </w:p>
        </w:tc>
      </w:tr>
    </w:tbl>
    <w:p w:rsidR="00054E86" w:rsidRDefault="00054E86">
      <w:pPr>
        <w:spacing w:after="160" w:line="259" w:lineRule="auto"/>
        <w:rPr>
          <w:color w:val="202124"/>
        </w:rPr>
      </w:pPr>
    </w:p>
    <w:sectPr w:rsidR="00054E86">
      <w:pgSz w:w="16834" w:h="11909" w:orient="landscape"/>
      <w:pgMar w:top="566" w:right="548" w:bottom="967"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81A90"/>
    <w:multiLevelType w:val="multilevel"/>
    <w:tmpl w:val="9AF2C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51239C"/>
    <w:multiLevelType w:val="multilevel"/>
    <w:tmpl w:val="ADCCD9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D521CB"/>
    <w:multiLevelType w:val="multilevel"/>
    <w:tmpl w:val="40986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1168C9"/>
    <w:multiLevelType w:val="multilevel"/>
    <w:tmpl w:val="8924A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A4761F"/>
    <w:multiLevelType w:val="multilevel"/>
    <w:tmpl w:val="A9140130"/>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66437EA"/>
    <w:multiLevelType w:val="multilevel"/>
    <w:tmpl w:val="87D80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AA02CB6"/>
    <w:multiLevelType w:val="multilevel"/>
    <w:tmpl w:val="129087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EE5206"/>
    <w:multiLevelType w:val="multilevel"/>
    <w:tmpl w:val="E94A4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F75ED4"/>
    <w:multiLevelType w:val="multilevel"/>
    <w:tmpl w:val="86FC0C42"/>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2D9A198B"/>
    <w:multiLevelType w:val="multilevel"/>
    <w:tmpl w:val="2D22B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D4550B"/>
    <w:multiLevelType w:val="multilevel"/>
    <w:tmpl w:val="98047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C257A7"/>
    <w:multiLevelType w:val="multilevel"/>
    <w:tmpl w:val="AF7C9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56174B"/>
    <w:multiLevelType w:val="multilevel"/>
    <w:tmpl w:val="7B40E7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770444E"/>
    <w:multiLevelType w:val="multilevel"/>
    <w:tmpl w:val="65108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1421D1A"/>
    <w:multiLevelType w:val="multilevel"/>
    <w:tmpl w:val="610EE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28E3684"/>
    <w:multiLevelType w:val="multilevel"/>
    <w:tmpl w:val="47B2D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2EC3B3A"/>
    <w:multiLevelType w:val="multilevel"/>
    <w:tmpl w:val="D87CC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9A3AF8"/>
    <w:multiLevelType w:val="multilevel"/>
    <w:tmpl w:val="D9AAD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C537563"/>
    <w:multiLevelType w:val="multilevel"/>
    <w:tmpl w:val="71867D2E"/>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6D214E4F"/>
    <w:multiLevelType w:val="multilevel"/>
    <w:tmpl w:val="D53CF8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2A45541"/>
    <w:multiLevelType w:val="multilevel"/>
    <w:tmpl w:val="E5D4B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C226F0A"/>
    <w:multiLevelType w:val="multilevel"/>
    <w:tmpl w:val="344222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7"/>
  </w:num>
  <w:num w:numId="2">
    <w:abstractNumId w:val="1"/>
  </w:num>
  <w:num w:numId="3">
    <w:abstractNumId w:val="16"/>
  </w:num>
  <w:num w:numId="4">
    <w:abstractNumId w:val="21"/>
  </w:num>
  <w:num w:numId="5">
    <w:abstractNumId w:val="12"/>
  </w:num>
  <w:num w:numId="6">
    <w:abstractNumId w:val="2"/>
  </w:num>
  <w:num w:numId="7">
    <w:abstractNumId w:val="5"/>
  </w:num>
  <w:num w:numId="8">
    <w:abstractNumId w:val="11"/>
  </w:num>
  <w:num w:numId="9">
    <w:abstractNumId w:val="17"/>
  </w:num>
  <w:num w:numId="10">
    <w:abstractNumId w:val="0"/>
  </w:num>
  <w:num w:numId="11">
    <w:abstractNumId w:val="15"/>
  </w:num>
  <w:num w:numId="12">
    <w:abstractNumId w:val="10"/>
  </w:num>
  <w:num w:numId="13">
    <w:abstractNumId w:val="18"/>
  </w:num>
  <w:num w:numId="14">
    <w:abstractNumId w:val="20"/>
  </w:num>
  <w:num w:numId="15">
    <w:abstractNumId w:val="6"/>
  </w:num>
  <w:num w:numId="16">
    <w:abstractNumId w:val="9"/>
  </w:num>
  <w:num w:numId="17">
    <w:abstractNumId w:val="8"/>
  </w:num>
  <w:num w:numId="18">
    <w:abstractNumId w:val="13"/>
  </w:num>
  <w:num w:numId="19">
    <w:abstractNumId w:val="4"/>
  </w:num>
  <w:num w:numId="20">
    <w:abstractNumId w:val="19"/>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E86"/>
    <w:rsid w:val="00054E86"/>
    <w:rsid w:val="00EB6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27C743-5C92-409F-B82E-4B1812DF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paragraph" w:styleId="NormalWeb">
    <w:name w:val="Normal (Web)"/>
    <w:basedOn w:val="Normal"/>
    <w:uiPriority w:val="99"/>
    <w:semiHidden/>
    <w:unhideWhenUsed/>
    <w:rsid w:val="00116C9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422B4"/>
    <w:pPr>
      <w:spacing w:line="240" w:lineRule="auto"/>
    </w:pPr>
  </w:style>
  <w:style w:type="table" w:styleId="TableGrid">
    <w:name w:val="Table Grid"/>
    <w:basedOn w:val="TableNormal"/>
    <w:uiPriority w:val="39"/>
    <w:rsid w:val="004808D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08DC"/>
    <w:pPr>
      <w:ind w:left="720"/>
      <w:contextualSpacing/>
    </w:pPr>
  </w:style>
  <w:style w:type="table" w:customStyle="1" w:styleId="a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NavjCm1uwKb2JjMIyYUmJ3S3Iw==">CgMxLjAyCGguZ2pkZ3hzOAByITF4d20zdlc0M2hxUGd4Qk5mUkJlWlVjQlZxT2JRcDFhNg==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3896</Words>
  <Characters>22211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Sian Chase</cp:lastModifiedBy>
  <cp:revision>2</cp:revision>
  <dcterms:created xsi:type="dcterms:W3CDTF">2024-07-01T11:15:00Z</dcterms:created>
  <dcterms:modified xsi:type="dcterms:W3CDTF">2024-07-01T11:15:00Z</dcterms:modified>
</cp:coreProperties>
</file>