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6C0DF7" w14:textId="77777777" w:rsidR="003A5E01" w:rsidRPr="007540B6" w:rsidRDefault="0054222D" w:rsidP="5FE0F16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inorHAnsi" w:hAnsiTheme="minorHAnsi" w:cstheme="minorBidi"/>
          <w:b/>
          <w:bCs/>
          <w:sz w:val="22"/>
          <w:szCs w:val="22"/>
        </w:rPr>
      </w:pPr>
      <w:r w:rsidRPr="007540B6">
        <w:rPr>
          <w:rStyle w:val="normaltextrun"/>
          <w:rFonts w:asciiTheme="minorHAnsi" w:hAnsiTheme="minorHAnsi" w:cstheme="minorBidi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08C0847" wp14:editId="372642A4">
            <wp:simplePos x="0" y="0"/>
            <wp:positionH relativeFrom="margin">
              <wp:posOffset>5257800</wp:posOffset>
            </wp:positionH>
            <wp:positionV relativeFrom="topMargin">
              <wp:posOffset>349251</wp:posOffset>
            </wp:positionV>
            <wp:extent cx="1003300" cy="427088"/>
            <wp:effectExtent l="0" t="0" r="6350" b="0"/>
            <wp:wrapNone/>
            <wp:docPr id="2" name="Picture 2" descr="C: \ Defnyddwyr \ sa168491 \ AppData \ Microsoft \ Microsoft \ Windows \ INetCache \ Content.Outlook\ P3TVPES1 \ VSL Logo - Purple@4x (00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sa168491\AppData\Local\Microsoft\Windows\INetCache\Content.Outlook\P3TVPES1\VSL Logo - Purple@4x (003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261" cy="430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40B6">
        <w:rPr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51D7716B" wp14:editId="51270451">
            <wp:simplePos x="0" y="0"/>
            <wp:positionH relativeFrom="margin">
              <wp:posOffset>-488950</wp:posOffset>
            </wp:positionH>
            <wp:positionV relativeFrom="margin">
              <wp:posOffset>-546100</wp:posOffset>
            </wp:positionV>
            <wp:extent cx="1562100" cy="419100"/>
            <wp:effectExtent l="0" t="0" r="0" b="0"/>
            <wp:wrapSquare wrapText="bothSides"/>
            <wp:docPr id="4" name="Picture 4" descr="Gweler ddelwedd y ffynhonne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ee the source imag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40B6">
        <w:rPr>
          <w:rStyle w:val="normaltextrun"/>
          <w:rFonts w:ascii="Calibri" w:eastAsia="Calibri" w:hAnsi="Calibri"/>
          <w:b/>
          <w:bCs/>
          <w:sz w:val="22"/>
          <w:szCs w:val="22"/>
          <w:lang w:val="cy-GB"/>
        </w:rPr>
        <w:t>Imiwneiddio Plant: Cwestiynau Cyffredin</w:t>
      </w:r>
    </w:p>
    <w:p w14:paraId="0960B78B" w14:textId="77777777" w:rsidR="003A5E01" w:rsidRPr="007540B6" w:rsidRDefault="003A5E01" w:rsidP="5FE0F16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Bidi"/>
          <w:sz w:val="22"/>
          <w:szCs w:val="22"/>
        </w:rPr>
      </w:pPr>
    </w:p>
    <w:p w14:paraId="5E6DF7CE" w14:textId="77777777" w:rsidR="003A5E01" w:rsidRPr="007540B6" w:rsidRDefault="0054222D" w:rsidP="5FE0F16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 xml:space="preserve">Dyma rai cwestiynau cyffredin a allai fod yn ddefnyddiol darllen drostynt cyn mynd i apwyntiadau brechu eich plentyn. </w:t>
      </w:r>
    </w:p>
    <w:p w14:paraId="3BC88F66" w14:textId="77777777" w:rsidR="5FE0F163" w:rsidRPr="007540B6" w:rsidRDefault="5FE0F163" w:rsidP="5FE0F163">
      <w:pPr>
        <w:pStyle w:val="paragraph"/>
        <w:spacing w:before="0" w:beforeAutospacing="0" w:after="0" w:afterAutospacing="0"/>
        <w:rPr>
          <w:rStyle w:val="normaltextrun"/>
          <w:sz w:val="22"/>
          <w:szCs w:val="22"/>
        </w:rPr>
      </w:pPr>
    </w:p>
    <w:p w14:paraId="183215AC" w14:textId="77777777" w:rsidR="00523776" w:rsidRPr="007540B6" w:rsidRDefault="0054222D" w:rsidP="0052377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7540B6">
        <w:rPr>
          <w:rStyle w:val="normaltextrun"/>
          <w:rFonts w:ascii="Calibri" w:eastAsia="Calibri" w:hAnsi="Calibri" w:cs="Calibri"/>
          <w:b/>
          <w:bCs/>
          <w:sz w:val="22"/>
          <w:szCs w:val="22"/>
          <w:lang w:val="cy-GB"/>
        </w:rPr>
        <w:t xml:space="preserve">A yw fy mhlentyn yn debygol o gael twymyn ar ôl cael ei frechu?  </w:t>
      </w:r>
    </w:p>
    <w:p w14:paraId="54762440" w14:textId="77777777" w:rsidR="00A2212D" w:rsidRPr="007540B6" w:rsidRDefault="0054222D" w:rsidP="5BCBFDF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>Efallai y bydd rhai plant ychydig yn anniddig ac yn gallu datblygu twymyn ysgafn, a ddylai bara ddim mwy na 2 ddiwrnod.</w:t>
      </w:r>
    </w:p>
    <w:p w14:paraId="53599100" w14:textId="77777777" w:rsidR="00A2212D" w:rsidRPr="007540B6" w:rsidRDefault="0054222D" w:rsidP="042DE2EA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>Rhowch ddigon i'w yfed iddynt</w:t>
      </w:r>
    </w:p>
    <w:p w14:paraId="2E1CA077" w14:textId="77777777" w:rsidR="00A2212D" w:rsidRPr="007540B6" w:rsidRDefault="0054222D" w:rsidP="5BCBFDF5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>Rhowch paracetamol hylifol iddynt os bydd angen</w:t>
      </w:r>
    </w:p>
    <w:p w14:paraId="1B44CB8D" w14:textId="77777777" w:rsidR="00A2212D" w:rsidRPr="007540B6" w:rsidRDefault="0054222D" w:rsidP="5BCBFDF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 xml:space="preserve">NODER: peidiwch â rhoi aspirin i blant o dan 16 oed oni bai y caiff ei ragnodi gan feddyg </w:t>
      </w:r>
    </w:p>
    <w:p w14:paraId="39419D4A" w14:textId="77777777" w:rsidR="00523776" w:rsidRPr="007540B6" w:rsidRDefault="00523776" w:rsidP="005237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253BFB26" w14:textId="77777777" w:rsidR="00523776" w:rsidRPr="007540B6" w:rsidRDefault="0054222D" w:rsidP="5BCBFDF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b/>
          <w:bCs/>
          <w:sz w:val="22"/>
          <w:szCs w:val="22"/>
          <w:lang w:val="cy-GB"/>
        </w:rPr>
        <w:t xml:space="preserve">Pam bod angen brechlynnau penodol ar blant?  </w:t>
      </w:r>
    </w:p>
    <w:p w14:paraId="091E9D6D" w14:textId="77777777" w:rsidR="00523776" w:rsidRPr="007540B6" w:rsidRDefault="0054222D" w:rsidP="5BCBFDF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>Mae brechiadau yn ystod plentyndod yn rhoi amddiffyniad rhag llawer o glefydau difrifol, ac mae’r amserlen wedi ei llunio i gynnig yr amddiffyniad gorau posibl ar yr union adeg pan fydd hi ar ei mwyaf effeithiol.</w:t>
      </w:r>
    </w:p>
    <w:p w14:paraId="768A100C" w14:textId="77777777" w:rsidR="5BCBFDF5" w:rsidRPr="007540B6" w:rsidRDefault="5BCBFDF5" w:rsidP="5BCBFDF5">
      <w:pPr>
        <w:pStyle w:val="paragraph"/>
        <w:spacing w:before="0" w:beforeAutospacing="0" w:after="0" w:afterAutospacing="0"/>
        <w:rPr>
          <w:rStyle w:val="normaltextrun"/>
          <w:rFonts w:asciiTheme="minorHAnsi" w:hAnsiTheme="minorHAnsi" w:cstheme="minorBidi"/>
          <w:b/>
          <w:bCs/>
          <w:sz w:val="22"/>
          <w:szCs w:val="22"/>
        </w:rPr>
      </w:pPr>
    </w:p>
    <w:p w14:paraId="29969811" w14:textId="77777777" w:rsidR="005550B7" w:rsidRPr="007540B6" w:rsidRDefault="0054222D" w:rsidP="5BCBFDF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b/>
          <w:bCs/>
          <w:sz w:val="22"/>
          <w:szCs w:val="22"/>
          <w:lang w:val="cy-GB"/>
        </w:rPr>
        <w:t xml:space="preserve">Pam fod y DU yn wahanol i wledydd eraill?  </w:t>
      </w:r>
    </w:p>
    <w:p w14:paraId="115499D2" w14:textId="77777777" w:rsidR="005550B7" w:rsidRPr="007540B6" w:rsidRDefault="0054222D" w:rsidP="5BCBFDF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 xml:space="preserve">Mae'r rhan fwyaf o wledydd ledled y byd yn cynnig yr un brechlynnau i fabanod, plant ac oedolion.  Y prif reswm am wahaniaethau yw bod rhai afiechydon heintus ond yn effeithio ar rai gwledydd yn fwy nag eraill, ac mae gallu gwasanaethau iechyd i ddarparu brechlynnau newydd yn amrywio.  </w:t>
      </w:r>
    </w:p>
    <w:p w14:paraId="759DD85D" w14:textId="77777777" w:rsidR="005550B7" w:rsidRPr="007540B6" w:rsidRDefault="005550B7" w:rsidP="5BCBFDF5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</w:rPr>
      </w:pPr>
    </w:p>
    <w:p w14:paraId="43826823" w14:textId="77777777" w:rsidR="005550B7" w:rsidRPr="007540B6" w:rsidRDefault="0054222D" w:rsidP="5BCBFDF5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  <w:b/>
          <w:bCs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b/>
          <w:bCs/>
          <w:sz w:val="22"/>
          <w:szCs w:val="22"/>
          <w:lang w:val="cy-GB"/>
        </w:rPr>
        <w:t xml:space="preserve">Os yn teithio, a fydd angen mwy o frechiadau ar blant?  </w:t>
      </w:r>
    </w:p>
    <w:p w14:paraId="7CE1E665" w14:textId="77777777" w:rsidR="005550B7" w:rsidRPr="007540B6" w:rsidRDefault="0054222D" w:rsidP="5BCBFDF5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>Yn dibynnu ar y wlad a'r gweithgareddau y bydd y plentyn yn ymwneud â nhw yno, efallai y bydd angen brechiadau ychwanegol.  Cofiwch wirio gyda'ch nyrs practis neu feddyg cyn gwneud cynlluniau teithio.</w:t>
      </w:r>
    </w:p>
    <w:p w14:paraId="0150AF2D" w14:textId="77777777" w:rsidR="00523776" w:rsidRPr="007540B6" w:rsidRDefault="00523776" w:rsidP="005237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0F5CF5D7" w14:textId="77777777" w:rsidR="00523776" w:rsidRPr="007540B6" w:rsidRDefault="0054222D" w:rsidP="0052377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7540B6">
        <w:rPr>
          <w:rStyle w:val="normaltextrun"/>
          <w:rFonts w:ascii="Calibri" w:eastAsia="Calibri" w:hAnsi="Calibri" w:cs="Calibri"/>
          <w:b/>
          <w:bCs/>
          <w:sz w:val="22"/>
          <w:szCs w:val="22"/>
          <w:lang w:val="cy-GB"/>
        </w:rPr>
        <w:t xml:space="preserve">A all MMR achosi awtistiaeth?  </w:t>
      </w:r>
    </w:p>
    <w:p w14:paraId="7C4FFE30" w14:textId="77777777" w:rsidR="00523776" w:rsidRPr="007540B6" w:rsidRDefault="0054222D" w:rsidP="5BCBFDF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inorEastAsia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>Mae astudiaethau wedi dangos NAD oes unrhyw dystiolaeth o gysylltiad rhwng y brechlyn MMR ac awtistiaeth.</w:t>
      </w:r>
    </w:p>
    <w:p w14:paraId="23D76EEA" w14:textId="77777777" w:rsidR="00523776" w:rsidRPr="007540B6" w:rsidRDefault="00523776" w:rsidP="005237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1AC6BF6E" w14:textId="77777777" w:rsidR="00A431B3" w:rsidRPr="007540B6" w:rsidRDefault="0054222D" w:rsidP="5BCBFDF5">
      <w:pPr>
        <w:pStyle w:val="paragraph"/>
        <w:spacing w:before="0" w:beforeAutospacing="0" w:after="0" w:afterAutospacing="0"/>
        <w:rPr>
          <w:rStyle w:val="normaltextrun"/>
          <w:rFonts w:asciiTheme="minorHAnsi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b/>
          <w:bCs/>
          <w:sz w:val="22"/>
          <w:szCs w:val="22"/>
          <w:lang w:val="cy-GB"/>
        </w:rPr>
        <w:t xml:space="preserve">Beth yw cynnwys brechlynnau ac ydyn nhw'n ddiogel?  </w:t>
      </w:r>
    </w:p>
    <w:p w14:paraId="55AAB02F" w14:textId="77777777" w:rsidR="5BCBFDF5" w:rsidRPr="007540B6" w:rsidRDefault="0054222D" w:rsidP="5BCBFDF5">
      <w:pPr>
        <w:pStyle w:val="paragraph"/>
        <w:spacing w:before="0" w:beforeAutospacing="0" w:after="0" w:afterAutospacing="0"/>
        <w:rPr>
          <w:rStyle w:val="normaltextrun"/>
          <w:rFonts w:asciiTheme="minorHAnsi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 xml:space="preserve">Mae brechlynnau’n cynnwys nifer o gynhwysion gwahanol sy'n sicrhau eu bod yn gallu gweithio'n effeithiol.  Mae rhai brechlynnau'n cynnwys meintiau bach iawn o firysau neu facteria sydd wedi'u gwanhau. Nid oes perygl i bobl iach ddal unrhyw afiechyd o frechlyn. </w:t>
      </w:r>
    </w:p>
    <w:p w14:paraId="1035D105" w14:textId="77777777" w:rsidR="00A431B3" w:rsidRPr="007540B6" w:rsidRDefault="0054222D" w:rsidP="5BCBFDF5">
      <w:pPr>
        <w:pStyle w:val="paragraph"/>
        <w:spacing w:before="0" w:beforeAutospacing="0" w:after="0" w:afterAutospacing="0"/>
        <w:rPr>
          <w:rStyle w:val="normaltextrun"/>
          <w:rFonts w:asciiTheme="minorHAnsi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 xml:space="preserve">Mae'r cynhwysion mewn brechlyn yn ddiogel ac yn cael eu rheoleiddio gan yr Asiantaeth Rheoleiddio Meddyginiaethau a Chynhyrchion Gofal Iechyd.  </w:t>
      </w:r>
    </w:p>
    <w:p w14:paraId="7BA06D67" w14:textId="77777777" w:rsidR="5BCBFDF5" w:rsidRPr="007540B6" w:rsidRDefault="5BCBFDF5" w:rsidP="5BCBFDF5">
      <w:pPr>
        <w:pStyle w:val="paragraph"/>
        <w:spacing w:before="0" w:beforeAutospacing="0" w:after="0" w:afterAutospacing="0"/>
        <w:rPr>
          <w:rStyle w:val="normaltextrun"/>
          <w:rFonts w:asciiTheme="minorHAnsi" w:hAnsiTheme="minorHAnsi" w:cstheme="minorBidi"/>
          <w:b/>
          <w:bCs/>
          <w:sz w:val="22"/>
          <w:szCs w:val="22"/>
        </w:rPr>
      </w:pPr>
    </w:p>
    <w:p w14:paraId="5491F849" w14:textId="1A9720E4" w:rsidR="00A431B3" w:rsidRPr="007540B6" w:rsidRDefault="0054222D" w:rsidP="00A431B3">
      <w:pPr>
        <w:pStyle w:val="paragraph"/>
        <w:spacing w:before="0" w:beforeAutospacing="0" w:after="0" w:afterAutospacing="0"/>
        <w:rPr>
          <w:rStyle w:val="normaltextrun"/>
          <w:rFonts w:ascii="Calibri" w:eastAsia="Calibri" w:hAnsi="Calibri"/>
          <w:b/>
          <w:bCs/>
          <w:sz w:val="22"/>
          <w:szCs w:val="22"/>
          <w:lang w:val="cy-GB"/>
        </w:rPr>
      </w:pPr>
      <w:r w:rsidRPr="007540B6">
        <w:rPr>
          <w:rStyle w:val="normaltextrun"/>
          <w:rFonts w:ascii="Calibri" w:eastAsia="Calibri" w:hAnsi="Calibri"/>
          <w:b/>
          <w:bCs/>
          <w:sz w:val="22"/>
          <w:szCs w:val="22"/>
          <w:lang w:val="cy-GB"/>
        </w:rPr>
        <w:t>A oes unrhyw gelatin porc mewn brechlynnau? </w:t>
      </w:r>
    </w:p>
    <w:p w14:paraId="31CFCDDD" w14:textId="4B71F150" w:rsidR="00D86F72" w:rsidRDefault="007F2B0D" w:rsidP="008E44F1">
      <w:pPr>
        <w:spacing w:after="0" w:line="240" w:lineRule="auto"/>
        <w:rPr>
          <w:color w:val="000000"/>
        </w:rPr>
      </w:pPr>
      <w:bookmarkStart w:id="0" w:name="_Hlk121145298"/>
      <w:r w:rsidRPr="007540B6">
        <w:rPr>
          <w:rFonts w:ascii="Calibri" w:hAnsi="Calibri" w:cs="Calibri"/>
        </w:rPr>
        <w:t>Mae '</w:t>
      </w:r>
      <w:proofErr w:type="spellStart"/>
      <w:r w:rsidRPr="007540B6">
        <w:rPr>
          <w:rFonts w:ascii="Calibri" w:hAnsi="Calibri" w:cs="Calibri"/>
        </w:rPr>
        <w:t>na</w:t>
      </w:r>
      <w:proofErr w:type="spellEnd"/>
      <w:r w:rsidRPr="007540B6">
        <w:rPr>
          <w:rFonts w:ascii="Calibri" w:hAnsi="Calibri" w:cs="Calibri"/>
        </w:rPr>
        <w:t xml:space="preserve"> </w:t>
      </w:r>
      <w:proofErr w:type="spellStart"/>
      <w:r w:rsidRPr="007540B6">
        <w:rPr>
          <w:rFonts w:ascii="Calibri" w:hAnsi="Calibri" w:cs="Calibri"/>
        </w:rPr>
        <w:t>rhai</w:t>
      </w:r>
      <w:proofErr w:type="spellEnd"/>
      <w:r w:rsidRPr="007540B6">
        <w:rPr>
          <w:rFonts w:ascii="Calibri" w:hAnsi="Calibri" w:cs="Calibri"/>
        </w:rPr>
        <w:t xml:space="preserve"> </w:t>
      </w:r>
      <w:proofErr w:type="spellStart"/>
      <w:r w:rsidRPr="007540B6">
        <w:rPr>
          <w:rFonts w:ascii="Calibri" w:hAnsi="Calibri" w:cs="Calibri"/>
        </w:rPr>
        <w:t>brechlynnau</w:t>
      </w:r>
      <w:proofErr w:type="spellEnd"/>
      <w:r w:rsidRPr="007540B6">
        <w:rPr>
          <w:rFonts w:ascii="Calibri" w:hAnsi="Calibri" w:cs="Calibri"/>
        </w:rPr>
        <w:t xml:space="preserve"> plant a </w:t>
      </w:r>
      <w:proofErr w:type="spellStart"/>
      <w:r w:rsidRPr="007540B6">
        <w:rPr>
          <w:rFonts w:ascii="Calibri" w:hAnsi="Calibri" w:cs="Calibri"/>
        </w:rPr>
        <w:t>ddefnyddir</w:t>
      </w:r>
      <w:proofErr w:type="spellEnd"/>
      <w:r w:rsidRPr="007540B6">
        <w:rPr>
          <w:rFonts w:ascii="Calibri" w:hAnsi="Calibri" w:cs="Calibri"/>
        </w:rPr>
        <w:t xml:space="preserve"> </w:t>
      </w:r>
      <w:proofErr w:type="spellStart"/>
      <w:r w:rsidRPr="007540B6">
        <w:rPr>
          <w:rFonts w:ascii="Calibri" w:hAnsi="Calibri" w:cs="Calibri"/>
        </w:rPr>
        <w:t>yn</w:t>
      </w:r>
      <w:proofErr w:type="spellEnd"/>
      <w:r w:rsidRPr="007540B6">
        <w:rPr>
          <w:rFonts w:ascii="Calibri" w:hAnsi="Calibri" w:cs="Calibri"/>
        </w:rPr>
        <w:t xml:space="preserve"> y DU </w:t>
      </w:r>
      <w:proofErr w:type="spellStart"/>
      <w:r w:rsidRPr="007540B6">
        <w:rPr>
          <w:rFonts w:ascii="Calibri" w:hAnsi="Calibri" w:cs="Calibri"/>
        </w:rPr>
        <w:t>sy’n</w:t>
      </w:r>
      <w:proofErr w:type="spellEnd"/>
      <w:r w:rsidRPr="007540B6">
        <w:rPr>
          <w:rFonts w:ascii="Calibri" w:hAnsi="Calibri" w:cs="Calibri"/>
        </w:rPr>
        <w:t xml:space="preserve"> </w:t>
      </w:r>
      <w:proofErr w:type="spellStart"/>
      <w:proofErr w:type="gramStart"/>
      <w:r w:rsidRPr="007540B6">
        <w:rPr>
          <w:rFonts w:ascii="Calibri" w:hAnsi="Calibri" w:cs="Calibri"/>
        </w:rPr>
        <w:t>cynnwys</w:t>
      </w:r>
      <w:proofErr w:type="spellEnd"/>
      <w:r w:rsidRPr="007540B6">
        <w:rPr>
          <w:rFonts w:ascii="Calibri" w:hAnsi="Calibri" w:cs="Calibri"/>
        </w:rPr>
        <w:t xml:space="preserve">  </w:t>
      </w:r>
      <w:proofErr w:type="spellStart"/>
      <w:r w:rsidRPr="007540B6">
        <w:rPr>
          <w:rFonts w:ascii="Calibri" w:hAnsi="Calibri" w:cs="Calibri"/>
        </w:rPr>
        <w:t>gelatin</w:t>
      </w:r>
      <w:proofErr w:type="spellEnd"/>
      <w:proofErr w:type="gramEnd"/>
      <w:r w:rsidRPr="007540B6">
        <w:rPr>
          <w:rFonts w:ascii="Calibri" w:hAnsi="Calibri" w:cs="Calibri"/>
        </w:rPr>
        <w:t xml:space="preserve">: </w:t>
      </w:r>
      <w:proofErr w:type="spellStart"/>
      <w:r w:rsidRPr="008E44F1">
        <w:rPr>
          <w:rFonts w:ascii="Calibri" w:hAnsi="Calibri" w:cs="Calibri"/>
        </w:rPr>
        <w:t>Brechlyn</w:t>
      </w:r>
      <w:proofErr w:type="spellEnd"/>
      <w:r w:rsidRPr="008E44F1">
        <w:rPr>
          <w:rFonts w:ascii="Calibri" w:hAnsi="Calibri" w:cs="Calibri"/>
        </w:rPr>
        <w:t xml:space="preserve"> </w:t>
      </w:r>
      <w:proofErr w:type="spellStart"/>
      <w:r w:rsidRPr="008E44F1">
        <w:rPr>
          <w:rFonts w:ascii="Calibri" w:hAnsi="Calibri" w:cs="Calibri"/>
        </w:rPr>
        <w:t>ffliw</w:t>
      </w:r>
      <w:proofErr w:type="spellEnd"/>
      <w:r w:rsidRPr="008E44F1">
        <w:rPr>
          <w:rFonts w:ascii="Calibri" w:hAnsi="Calibri" w:cs="Calibri"/>
        </w:rPr>
        <w:t xml:space="preserve"> </w:t>
      </w:r>
      <w:proofErr w:type="spellStart"/>
      <w:r w:rsidRPr="008E44F1">
        <w:rPr>
          <w:rFonts w:ascii="Calibri" w:hAnsi="Calibri" w:cs="Calibri"/>
        </w:rPr>
        <w:t>trwynol</w:t>
      </w:r>
      <w:proofErr w:type="spellEnd"/>
      <w:r w:rsidR="008E44F1">
        <w:rPr>
          <w:rFonts w:ascii="Calibri" w:hAnsi="Calibri" w:cs="Calibri"/>
        </w:rPr>
        <w:t xml:space="preserve">, </w:t>
      </w:r>
      <w:proofErr w:type="spellStart"/>
      <w:r w:rsidRPr="008E44F1">
        <w:rPr>
          <w:rFonts w:ascii="Calibri" w:hAnsi="Calibri" w:cs="Calibri"/>
        </w:rPr>
        <w:t>Brechlyn</w:t>
      </w:r>
      <w:proofErr w:type="spellEnd"/>
      <w:r w:rsidRPr="008E44F1">
        <w:rPr>
          <w:rFonts w:ascii="Calibri" w:hAnsi="Calibri" w:cs="Calibri"/>
        </w:rPr>
        <w:t xml:space="preserve"> MMR</w:t>
      </w:r>
      <w:bookmarkEnd w:id="0"/>
      <w:r w:rsidR="008E44F1">
        <w:rPr>
          <w:rFonts w:ascii="Calibri" w:hAnsi="Calibri" w:cs="Calibri"/>
        </w:rPr>
        <w:t xml:space="preserve">.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Mae’r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brechlyn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ffliw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sydd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ar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ffurf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chwistrelliad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trwyn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yn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darth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ysgafn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a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chwistrellir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i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fyny’r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trwyn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(dim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nodwydd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) a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dyma’r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ffordd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orau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o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amddiffyn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plant 2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oed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a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hŷn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rhag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y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ffliw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.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Os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yw’ch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plentyn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yn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gymwys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ar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gyfer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y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brechlyn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ffliw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ond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y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byddai’n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well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gennych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bod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eich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plentyn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yn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cael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y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brechlyn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sy’n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cael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ei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roi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drwy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bigiad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yn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hytrach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nag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yn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y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trwyn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,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gallwch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holi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eich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meddyg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teulu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 xml:space="preserve"> am </w:t>
      </w:r>
      <w:proofErr w:type="spellStart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hyn</w:t>
      </w:r>
      <w:proofErr w:type="spellEnd"/>
      <w:r w:rsidR="00D86F72" w:rsidRPr="007540B6">
        <w:rPr>
          <w:rStyle w:val="contentpasted1"/>
          <w:rFonts w:ascii="Calibri" w:eastAsia="Times New Roman" w:hAnsi="Calibri" w:cs="Calibri"/>
          <w:color w:val="000000"/>
        </w:rPr>
        <w:t>.</w:t>
      </w:r>
      <w:r w:rsidR="008E44F1">
        <w:rPr>
          <w:rStyle w:val="contentpasted1"/>
          <w:rFonts w:ascii="Calibri" w:eastAsia="Times New Roman" w:hAnsi="Calibri" w:cs="Calibri"/>
          <w:color w:val="000000"/>
        </w:rPr>
        <w:t xml:space="preserve"> </w:t>
      </w:r>
      <w:r w:rsidR="008E44F1" w:rsidRPr="008E44F1">
        <w:rPr>
          <w:color w:val="000000"/>
        </w:rPr>
        <w:t xml:space="preserve">Mae </w:t>
      </w:r>
      <w:proofErr w:type="spellStart"/>
      <w:r w:rsidR="008E44F1" w:rsidRPr="008E44F1">
        <w:rPr>
          <w:color w:val="000000"/>
        </w:rPr>
        <w:t>dau</w:t>
      </w:r>
      <w:proofErr w:type="spellEnd"/>
      <w:r w:rsidR="008E44F1" w:rsidRPr="008E44F1">
        <w:rPr>
          <w:color w:val="000000"/>
        </w:rPr>
        <w:t xml:space="preserve"> </w:t>
      </w:r>
      <w:proofErr w:type="spellStart"/>
      <w:r w:rsidR="008E44F1" w:rsidRPr="008E44F1">
        <w:rPr>
          <w:color w:val="000000"/>
        </w:rPr>
        <w:t>frechlyn</w:t>
      </w:r>
      <w:proofErr w:type="spellEnd"/>
      <w:r w:rsidR="008E44F1" w:rsidRPr="008E44F1">
        <w:rPr>
          <w:color w:val="000000"/>
        </w:rPr>
        <w:t xml:space="preserve"> MMR </w:t>
      </w:r>
      <w:proofErr w:type="spellStart"/>
      <w:r w:rsidR="008E44F1" w:rsidRPr="008E44F1">
        <w:rPr>
          <w:color w:val="000000"/>
        </w:rPr>
        <w:t>ar</w:t>
      </w:r>
      <w:proofErr w:type="spellEnd"/>
      <w:r w:rsidR="008E44F1" w:rsidRPr="008E44F1">
        <w:rPr>
          <w:color w:val="000000"/>
        </w:rPr>
        <w:t xml:space="preserve"> </w:t>
      </w:r>
      <w:proofErr w:type="spellStart"/>
      <w:r w:rsidR="008E44F1" w:rsidRPr="008E44F1">
        <w:rPr>
          <w:color w:val="000000"/>
        </w:rPr>
        <w:t>gael</w:t>
      </w:r>
      <w:proofErr w:type="spellEnd"/>
      <w:r w:rsidR="008E44F1" w:rsidRPr="008E44F1">
        <w:rPr>
          <w:color w:val="000000"/>
        </w:rPr>
        <w:t xml:space="preserve">, un </w:t>
      </w:r>
      <w:proofErr w:type="spellStart"/>
      <w:r w:rsidR="008E44F1" w:rsidRPr="008E44F1">
        <w:rPr>
          <w:color w:val="000000"/>
        </w:rPr>
        <w:t>yn</w:t>
      </w:r>
      <w:proofErr w:type="spellEnd"/>
      <w:r w:rsidR="008E44F1" w:rsidRPr="008E44F1">
        <w:rPr>
          <w:color w:val="000000"/>
        </w:rPr>
        <w:t xml:space="preserve"> </w:t>
      </w:r>
      <w:proofErr w:type="spellStart"/>
      <w:r w:rsidR="008E44F1" w:rsidRPr="008E44F1">
        <w:rPr>
          <w:color w:val="000000"/>
        </w:rPr>
        <w:t>cynnwys</w:t>
      </w:r>
      <w:proofErr w:type="spellEnd"/>
      <w:r w:rsidR="008E44F1" w:rsidRPr="008E44F1">
        <w:rPr>
          <w:color w:val="000000"/>
        </w:rPr>
        <w:t xml:space="preserve"> </w:t>
      </w:r>
      <w:proofErr w:type="spellStart"/>
      <w:r w:rsidR="008E44F1" w:rsidRPr="008E44F1">
        <w:rPr>
          <w:color w:val="000000"/>
        </w:rPr>
        <w:t>gelatin</w:t>
      </w:r>
      <w:proofErr w:type="spellEnd"/>
      <w:r w:rsidR="008E44F1" w:rsidRPr="008E44F1">
        <w:rPr>
          <w:color w:val="000000"/>
        </w:rPr>
        <w:t xml:space="preserve"> (</w:t>
      </w:r>
      <w:proofErr w:type="spellStart"/>
      <w:r w:rsidR="008E44F1" w:rsidRPr="008E44F1">
        <w:rPr>
          <w:color w:val="000000"/>
        </w:rPr>
        <w:t>MMRVaxPro</w:t>
      </w:r>
      <w:proofErr w:type="spellEnd"/>
      <w:r w:rsidR="008E44F1" w:rsidRPr="008E44F1">
        <w:rPr>
          <w:color w:val="000000"/>
        </w:rPr>
        <w:t xml:space="preserve">) </w:t>
      </w:r>
      <w:proofErr w:type="spellStart"/>
      <w:r w:rsidR="008E44F1" w:rsidRPr="008E44F1">
        <w:rPr>
          <w:color w:val="000000"/>
        </w:rPr>
        <w:t>a'r</w:t>
      </w:r>
      <w:proofErr w:type="spellEnd"/>
      <w:r w:rsidR="008E44F1" w:rsidRPr="008E44F1">
        <w:rPr>
          <w:color w:val="000000"/>
        </w:rPr>
        <w:t xml:space="preserve"> </w:t>
      </w:r>
      <w:proofErr w:type="spellStart"/>
      <w:r w:rsidR="008E44F1" w:rsidRPr="008E44F1">
        <w:rPr>
          <w:color w:val="000000"/>
        </w:rPr>
        <w:t>llall</w:t>
      </w:r>
      <w:proofErr w:type="spellEnd"/>
      <w:r w:rsidR="008E44F1" w:rsidRPr="008E44F1">
        <w:rPr>
          <w:color w:val="000000"/>
        </w:rPr>
        <w:t xml:space="preserve"> </w:t>
      </w:r>
      <w:proofErr w:type="spellStart"/>
      <w:r w:rsidR="008E44F1" w:rsidRPr="008E44F1">
        <w:rPr>
          <w:color w:val="000000"/>
        </w:rPr>
        <w:t>ddim</w:t>
      </w:r>
      <w:proofErr w:type="spellEnd"/>
      <w:r w:rsidR="008E44F1" w:rsidRPr="008E44F1">
        <w:rPr>
          <w:color w:val="000000"/>
        </w:rPr>
        <w:t xml:space="preserve"> (</w:t>
      </w:r>
      <w:proofErr w:type="spellStart"/>
      <w:r w:rsidR="008E44F1" w:rsidRPr="008E44F1">
        <w:rPr>
          <w:color w:val="000000"/>
        </w:rPr>
        <w:t>PRiorix</w:t>
      </w:r>
      <w:proofErr w:type="spellEnd"/>
      <w:r w:rsidR="008E44F1" w:rsidRPr="008E44F1">
        <w:rPr>
          <w:color w:val="000000"/>
        </w:rPr>
        <w:t xml:space="preserve">). </w:t>
      </w:r>
      <w:proofErr w:type="spellStart"/>
      <w:r w:rsidR="008E44F1" w:rsidRPr="008E44F1">
        <w:rPr>
          <w:color w:val="000000"/>
        </w:rPr>
        <w:t>Gallwch</w:t>
      </w:r>
      <w:proofErr w:type="spellEnd"/>
      <w:r w:rsidR="008E44F1" w:rsidRPr="008E44F1">
        <w:rPr>
          <w:color w:val="000000"/>
        </w:rPr>
        <w:t xml:space="preserve"> </w:t>
      </w:r>
      <w:proofErr w:type="spellStart"/>
      <w:r w:rsidR="008E44F1" w:rsidRPr="008E44F1">
        <w:rPr>
          <w:color w:val="000000"/>
        </w:rPr>
        <w:t>ofyn</w:t>
      </w:r>
      <w:proofErr w:type="spellEnd"/>
      <w:r w:rsidR="008E44F1" w:rsidRPr="008E44F1">
        <w:rPr>
          <w:color w:val="000000"/>
        </w:rPr>
        <w:t xml:space="preserve"> am </w:t>
      </w:r>
      <w:proofErr w:type="spellStart"/>
      <w:r w:rsidR="008E44F1" w:rsidRPr="008E44F1">
        <w:rPr>
          <w:color w:val="000000"/>
        </w:rPr>
        <w:t>frechlyn</w:t>
      </w:r>
      <w:proofErr w:type="spellEnd"/>
      <w:r w:rsidR="008E44F1" w:rsidRPr="008E44F1">
        <w:rPr>
          <w:color w:val="000000"/>
        </w:rPr>
        <w:t xml:space="preserve"> di-</w:t>
      </w:r>
      <w:proofErr w:type="spellStart"/>
      <w:r w:rsidR="008E44F1" w:rsidRPr="008E44F1">
        <w:rPr>
          <w:color w:val="000000"/>
        </w:rPr>
        <w:t>gelatin</w:t>
      </w:r>
      <w:proofErr w:type="spellEnd"/>
      <w:r w:rsidR="008E44F1" w:rsidRPr="008E44F1">
        <w:rPr>
          <w:color w:val="000000"/>
        </w:rPr>
        <w:t xml:space="preserve"> </w:t>
      </w:r>
      <w:proofErr w:type="spellStart"/>
      <w:r w:rsidR="008E44F1" w:rsidRPr="008E44F1">
        <w:rPr>
          <w:color w:val="000000"/>
        </w:rPr>
        <w:t>i'ch</w:t>
      </w:r>
      <w:proofErr w:type="spellEnd"/>
      <w:r w:rsidR="008E44F1" w:rsidRPr="008E44F1">
        <w:rPr>
          <w:color w:val="000000"/>
        </w:rPr>
        <w:t xml:space="preserve"> </w:t>
      </w:r>
      <w:proofErr w:type="spellStart"/>
      <w:r w:rsidR="008E44F1" w:rsidRPr="008E44F1">
        <w:rPr>
          <w:color w:val="000000"/>
        </w:rPr>
        <w:t>plentyn</w:t>
      </w:r>
      <w:proofErr w:type="spellEnd"/>
      <w:r w:rsidR="008E44F1" w:rsidRPr="008E44F1">
        <w:rPr>
          <w:color w:val="000000"/>
        </w:rPr>
        <w:t xml:space="preserve"> - </w:t>
      </w:r>
      <w:proofErr w:type="spellStart"/>
      <w:r w:rsidR="008E44F1" w:rsidRPr="008E44F1">
        <w:rPr>
          <w:color w:val="000000"/>
        </w:rPr>
        <w:t>gofynnwch</w:t>
      </w:r>
      <w:proofErr w:type="spellEnd"/>
      <w:r w:rsidR="008E44F1" w:rsidRPr="008E44F1">
        <w:rPr>
          <w:color w:val="000000"/>
        </w:rPr>
        <w:t xml:space="preserve"> </w:t>
      </w:r>
      <w:proofErr w:type="spellStart"/>
      <w:r w:rsidR="008E44F1" w:rsidRPr="008E44F1">
        <w:rPr>
          <w:color w:val="000000"/>
        </w:rPr>
        <w:t>i'ch</w:t>
      </w:r>
      <w:proofErr w:type="spellEnd"/>
      <w:r w:rsidR="008E44F1" w:rsidRPr="008E44F1">
        <w:rPr>
          <w:color w:val="000000"/>
        </w:rPr>
        <w:t xml:space="preserve"> </w:t>
      </w:r>
      <w:proofErr w:type="spellStart"/>
      <w:r w:rsidR="008E44F1" w:rsidRPr="008E44F1">
        <w:rPr>
          <w:color w:val="000000"/>
        </w:rPr>
        <w:t>meddygfa</w:t>
      </w:r>
      <w:proofErr w:type="spellEnd"/>
      <w:r w:rsidR="008E44F1" w:rsidRPr="008E44F1">
        <w:rPr>
          <w:color w:val="000000"/>
        </w:rPr>
        <w:t>.</w:t>
      </w:r>
    </w:p>
    <w:p w14:paraId="6D435A88" w14:textId="77777777" w:rsidR="008E44F1" w:rsidRPr="008E44F1" w:rsidRDefault="008E44F1" w:rsidP="008E44F1">
      <w:pPr>
        <w:spacing w:after="0" w:line="240" w:lineRule="auto"/>
        <w:rPr>
          <w:rStyle w:val="normaltextrun"/>
          <w:rFonts w:ascii="Calibri" w:hAnsi="Calibri" w:cs="Calibri"/>
        </w:rPr>
      </w:pPr>
      <w:bookmarkStart w:id="1" w:name="_GoBack"/>
      <w:bookmarkEnd w:id="1"/>
    </w:p>
    <w:p w14:paraId="3C6CB102" w14:textId="77777777" w:rsidR="00523776" w:rsidRPr="007540B6" w:rsidRDefault="0054222D" w:rsidP="7A009F5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  <w:color w:val="0000FF" w:themeColor="hyperlink"/>
          <w:sz w:val="22"/>
          <w:szCs w:val="22"/>
          <w:u w:val="single"/>
        </w:rPr>
      </w:pPr>
      <w:r w:rsidRPr="007540B6">
        <w:rPr>
          <w:rStyle w:val="normaltextrun"/>
          <w:rFonts w:ascii="Calibri" w:eastAsia="Calibri" w:hAnsi="Calibri"/>
          <w:b/>
          <w:bCs/>
          <w:sz w:val="22"/>
          <w:szCs w:val="22"/>
          <w:lang w:val="cy-GB"/>
        </w:rPr>
        <w:lastRenderedPageBreak/>
        <w:t>A  yw'n ddiogel i blentyn gael nifer o frechlynnau mewn un diwrnod (er enghraifft yn 2 fis oed, mae angen tri brechlyn) </w:t>
      </w:r>
    </w:p>
    <w:p w14:paraId="30CF725F" w14:textId="556883FC" w:rsidR="00523776" w:rsidRPr="007540B6" w:rsidRDefault="0054222D" w:rsidP="5BCBFDF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inorEastAsia" w:hAnsiTheme="minorHAnsi" w:cstheme="minorBidi"/>
          <w:sz w:val="22"/>
          <w:szCs w:val="22"/>
        </w:rPr>
      </w:pPr>
      <w:r w:rsidRPr="007540B6">
        <w:rPr>
          <w:rFonts w:ascii="Calibri" w:eastAsia="Calibri" w:hAnsi="Calibri"/>
          <w:color w:val="1E1E1E"/>
          <w:sz w:val="22"/>
          <w:szCs w:val="22"/>
          <w:lang w:val="cy-GB"/>
        </w:rPr>
        <w:t>Ydy, mae'n ddiogel i roi nifer o frechlynnau i blant ar yr un pryd, ac mae hyn hefyd yn lleihau nifer y pigiadau sydd eu hangen arnynt.</w:t>
      </w:r>
    </w:p>
    <w:p w14:paraId="216360E2" w14:textId="2041B4BA" w:rsidR="5BCBFDF5" w:rsidRPr="007540B6" w:rsidRDefault="5BCBFDF5" w:rsidP="5BCBFDF5">
      <w:pPr>
        <w:pStyle w:val="paragraph"/>
        <w:spacing w:before="0" w:beforeAutospacing="0" w:after="0" w:afterAutospacing="0"/>
        <w:rPr>
          <w:rStyle w:val="normaltextrun"/>
          <w:rFonts w:asciiTheme="minorHAnsi" w:hAnsiTheme="minorHAnsi" w:cstheme="minorBidi"/>
          <w:b/>
          <w:bCs/>
          <w:sz w:val="22"/>
          <w:szCs w:val="22"/>
        </w:rPr>
      </w:pPr>
    </w:p>
    <w:p w14:paraId="7C8884AE" w14:textId="59BF2006" w:rsidR="00523776" w:rsidRPr="007540B6" w:rsidRDefault="0054222D" w:rsidP="5BCBFDF5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  <w:b/>
          <w:bCs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b/>
          <w:bCs/>
          <w:sz w:val="22"/>
          <w:szCs w:val="22"/>
          <w:lang w:val="cy-GB"/>
        </w:rPr>
        <w:t xml:space="preserve">A yw'n iawn atal brechlynnau nes bod y plentyn yn hŷn?  </w:t>
      </w:r>
    </w:p>
    <w:p w14:paraId="1C570B76" w14:textId="17403B24" w:rsidR="00523776" w:rsidRPr="007540B6" w:rsidRDefault="0054222D" w:rsidP="5BCBFDF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inorEastAsia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 xml:space="preserve">Nid yw hyn yn ddoeth gan fod yr amserlen imiwneiddio wedi'i chynllunio fel y bydd eich plentyn yn cael ei frechu ar adeg pan fydd pob brechlyn ar ei fwyaf effeithiol. </w:t>
      </w:r>
    </w:p>
    <w:p w14:paraId="525F7845" w14:textId="050D1D23" w:rsidR="00523776" w:rsidRPr="007540B6" w:rsidRDefault="0054222D" w:rsidP="5BCBFDF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inorEastAsia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>Babanod a phlant bach yw'r rhai mwyaf agored i afiechydon a'r hiraf y byddwch yn aros i frechu eich plentyn, y mwyaf yw'r posibilrwydd y byddant yn dal y clefyd ac yn mynd yn sâl.</w:t>
      </w:r>
    </w:p>
    <w:p w14:paraId="3395D711" w14:textId="77777777" w:rsidR="00523776" w:rsidRPr="007540B6" w:rsidRDefault="00523776" w:rsidP="005237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16688583" w14:textId="7FC2CCC2" w:rsidR="00523776" w:rsidRPr="007540B6" w:rsidRDefault="0054222D" w:rsidP="0052377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7540B6">
        <w:rPr>
          <w:rStyle w:val="normaltextrun"/>
          <w:rFonts w:ascii="Calibri" w:eastAsia="Calibri" w:hAnsi="Calibri" w:cs="Calibri"/>
          <w:b/>
          <w:bCs/>
          <w:sz w:val="22"/>
          <w:szCs w:val="22"/>
          <w:lang w:val="cy-GB"/>
        </w:rPr>
        <w:t>A yw'n ddiogel cael brechlynnau os oes gan blentyn drwyn sy’n rhedeg neu annwyd? </w:t>
      </w:r>
    </w:p>
    <w:p w14:paraId="42D6C05E" w14:textId="07D1C953" w:rsidR="5BE62470" w:rsidRPr="007540B6" w:rsidRDefault="0054222D" w:rsidP="7A009F52">
      <w:pPr>
        <w:pStyle w:val="paragraph"/>
        <w:spacing w:before="0" w:beforeAutospacing="0" w:after="0" w:afterAutospacing="0"/>
        <w:rPr>
          <w:rStyle w:val="normaltextrun"/>
          <w:rFonts w:asciiTheme="minorHAnsi" w:eastAsiaTheme="minorEastAsia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 xml:space="preserve">Os oes gan eich plentyn beswch/annwyd, does dim rheswm i ohirio apwyntiad brechu. </w:t>
      </w:r>
    </w:p>
    <w:p w14:paraId="439E9E74" w14:textId="397DFBC2" w:rsidR="5BE62470" w:rsidRPr="007540B6" w:rsidRDefault="0054222D" w:rsidP="5BCBFDF5">
      <w:pPr>
        <w:pStyle w:val="paragraph"/>
        <w:spacing w:before="0" w:beforeAutospacing="0" w:after="0" w:afterAutospacing="0"/>
        <w:rPr>
          <w:rStyle w:val="normaltextrun"/>
          <w:rFonts w:asciiTheme="minorHAnsi" w:eastAsiaTheme="minorEastAsia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 xml:space="preserve">Os yw plentyn yn sâl gyda thwymyn, yna fel arfer bydd brechu'n cael ei ohirio tan ei fod yn well.  Fel arall, eithriad fydd hi na all plentyn gael ei frechu.  </w:t>
      </w:r>
    </w:p>
    <w:p w14:paraId="3731ACD8" w14:textId="1D8C0753" w:rsidR="5BE62470" w:rsidRPr="007540B6" w:rsidRDefault="0054222D" w:rsidP="5BCBFDF5">
      <w:pPr>
        <w:pStyle w:val="paragraph"/>
        <w:spacing w:before="0" w:beforeAutospacing="0" w:after="0" w:afterAutospacing="0"/>
        <w:rPr>
          <w:rStyle w:val="normaltextrun"/>
          <w:rFonts w:asciiTheme="minorHAnsi" w:eastAsiaTheme="minorEastAsia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>Siaradwch â'ch ymwelydd iechyd, â nyrs y practis neu â’ch meddyg teulu os ydych yn pryderu a yw eich plentyn yn gallu derbyn yr holl frechlynnau ar yr amserlen imiwneiddio.</w:t>
      </w:r>
    </w:p>
    <w:p w14:paraId="07C0B91B" w14:textId="787ED0C1" w:rsidR="00523776" w:rsidRPr="007540B6" w:rsidRDefault="00523776" w:rsidP="005237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078A0419" w14:textId="0D740C7E" w:rsidR="00523776" w:rsidRPr="007540B6" w:rsidRDefault="0054222D" w:rsidP="011916D1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  <w:b/>
          <w:bCs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b/>
          <w:bCs/>
          <w:sz w:val="22"/>
          <w:szCs w:val="22"/>
          <w:lang w:val="cy-GB"/>
        </w:rPr>
        <w:t xml:space="preserve">A yw'n ddiogel cael brechlynnau eraill ychydig cyn neu ar ôl cael brechiad BCG?  </w:t>
      </w:r>
    </w:p>
    <w:p w14:paraId="54CBEAE7" w14:textId="5A7A16FB" w:rsidR="00D039F9" w:rsidRPr="007540B6" w:rsidRDefault="0054222D" w:rsidP="5BCBFDF5">
      <w:pPr>
        <w:pStyle w:val="paragraph"/>
        <w:spacing w:before="0" w:beforeAutospacing="0" w:after="0" w:afterAutospacing="0"/>
        <w:rPr>
          <w:rStyle w:val="normaltextrun"/>
          <w:rFonts w:asciiTheme="minorHAnsi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 xml:space="preserve">Nid yw'r brechlyn BCG yn rhan o'r amserlen arferol ar gyfer brechiadau, fe'i rhoddir pan gredir bod gan blentyn neu oedolyn fwy o risg o ddod i gysylltiad â thwbercwlosis. </w:t>
      </w:r>
    </w:p>
    <w:p w14:paraId="2DFF861F" w14:textId="5A037D9F" w:rsidR="00D039F9" w:rsidRPr="007540B6" w:rsidRDefault="0054222D" w:rsidP="5BCBFDF5">
      <w:pPr>
        <w:pStyle w:val="paragraph"/>
        <w:spacing w:before="0" w:beforeAutospacing="0" w:after="0" w:afterAutospacing="0"/>
        <w:rPr>
          <w:rStyle w:val="normaltextrun"/>
          <w:rFonts w:asciiTheme="minorHAnsi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 xml:space="preserve">Mae'n ddiogel cael brechlynnau eraill ar yr un diwrnod neu wedi brechiad BCG diweddar. </w:t>
      </w:r>
    </w:p>
    <w:p w14:paraId="3EC923CF" w14:textId="2BBD87EF" w:rsidR="00523776" w:rsidRPr="007540B6" w:rsidRDefault="00523776" w:rsidP="005237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456FA027" w14:textId="77777777" w:rsidR="00B136BF" w:rsidRPr="007540B6" w:rsidRDefault="0054222D" w:rsidP="00B136BF">
      <w:pPr>
        <w:pStyle w:val="paragraph"/>
        <w:spacing w:before="0" w:beforeAutospacing="0" w:after="0" w:afterAutospacing="0"/>
        <w:rPr>
          <w:rFonts w:ascii="Calibri" w:eastAsia="Calibri" w:hAnsi="Calibri" w:cs="Calibr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b/>
          <w:bCs/>
          <w:sz w:val="22"/>
          <w:szCs w:val="22"/>
          <w:lang w:val="cy-GB"/>
        </w:rPr>
        <w:t xml:space="preserve">A yw amseru cael y brechlyn Rotavirus yn bwysig?  </w:t>
      </w:r>
    </w:p>
    <w:p w14:paraId="665FDDD8" w14:textId="22E17748" w:rsidR="00B136BF" w:rsidRPr="007540B6" w:rsidRDefault="0054222D" w:rsidP="00B136BF">
      <w:pPr>
        <w:pStyle w:val="paragraph"/>
        <w:spacing w:before="0" w:beforeAutospacing="0" w:after="0" w:afterAutospacing="0"/>
        <w:rPr>
          <w:rFonts w:ascii="Calibri" w:eastAsia="Calibri" w:hAnsi="Calibri" w:cs="Calibri"/>
          <w:sz w:val="22"/>
          <w:szCs w:val="22"/>
        </w:rPr>
      </w:pPr>
      <w:r w:rsidRPr="007540B6">
        <w:rPr>
          <w:rFonts w:ascii="Calibri" w:eastAsia="Calibri" w:hAnsi="Calibri" w:cs="Calibri"/>
          <w:sz w:val="22"/>
          <w:szCs w:val="22"/>
          <w:lang w:val="cy-GB"/>
        </w:rPr>
        <w:t xml:space="preserve">Mae'n bwysig bod y dos cyntaf o Rotarix yn cael ei roi yn ddeufis oed, gyda’r brechlynnau babanod cyntaf. Mae'r ail ddos yna'n cael ei roi o leiaf bedair wythnos ar ôl y dos cyntaf, gyda’r ail frechlynnau babanod. </w:t>
      </w:r>
    </w:p>
    <w:p w14:paraId="06CE93F8" w14:textId="59781FA8" w:rsidR="00B136BF" w:rsidRPr="007540B6" w:rsidRDefault="0054222D" w:rsidP="00B136BF">
      <w:pPr>
        <w:rPr>
          <w:rFonts w:ascii="Calibri" w:eastAsia="Calibri" w:hAnsi="Calibri" w:cs="Calibri"/>
        </w:rPr>
      </w:pPr>
      <w:r w:rsidRPr="007540B6">
        <w:rPr>
          <w:rFonts w:ascii="Calibri" w:eastAsia="Calibri" w:hAnsi="Calibri" w:cs="Calibri"/>
          <w:lang w:val="cy-GB"/>
        </w:rPr>
        <w:t>Ni ellir rhoi y dosau (cyntaf nac ail) o rotavirus ar ôl 23 wythnos a 6 diwrnod oed, felly mae'n bwysig mynd i'ch apwyntiad pan fyddwch yn ei gael er mwyn sicrhau bod eich plentyn yn cael ei amddiffyn yn llawn.</w:t>
      </w:r>
    </w:p>
    <w:p w14:paraId="3E0F452B" w14:textId="4725C472" w:rsidR="00523776" w:rsidRPr="007540B6" w:rsidRDefault="0054222D" w:rsidP="0052377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7540B6">
        <w:rPr>
          <w:rStyle w:val="normaltextrun"/>
          <w:rFonts w:ascii="Calibri" w:eastAsia="Calibri" w:hAnsi="Calibri" w:cs="Calibri"/>
          <w:b/>
          <w:bCs/>
          <w:sz w:val="22"/>
          <w:szCs w:val="22"/>
          <w:lang w:val="cy-GB"/>
        </w:rPr>
        <w:t xml:space="preserve">Os oes gen i ofn nodwyddau, a oes rhywun all ddal neu helpu gyda'r babi?  </w:t>
      </w:r>
    </w:p>
    <w:p w14:paraId="6ADD65AD" w14:textId="66D022C5" w:rsidR="00523776" w:rsidRPr="007540B6" w:rsidRDefault="0054222D" w:rsidP="5BCBFDF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>Oes, gallwch ofyn i nyrs neu i aelod arall o’r staff ddal eich plentyn i chi os dymunwch.</w:t>
      </w:r>
    </w:p>
    <w:p w14:paraId="4A927CA2" w14:textId="77777777" w:rsidR="00523776" w:rsidRPr="007540B6" w:rsidRDefault="00523776" w:rsidP="005237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70C42425" w14:textId="54728A8F" w:rsidR="00523776" w:rsidRPr="007540B6" w:rsidRDefault="0054222D" w:rsidP="0052377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7540B6">
        <w:rPr>
          <w:rStyle w:val="normaltextrun"/>
          <w:rFonts w:ascii="Calibri" w:eastAsia="Calibri" w:hAnsi="Calibri" w:cs="Calibri"/>
          <w:b/>
          <w:bCs/>
          <w:sz w:val="22"/>
          <w:szCs w:val="22"/>
          <w:lang w:val="cy-GB"/>
        </w:rPr>
        <w:t>Os oes gen i efeilliaid i’w brechu, a oes rhywun all helpu? </w:t>
      </w:r>
    </w:p>
    <w:p w14:paraId="2FABA2B8" w14:textId="176F02E3" w:rsidR="00523776" w:rsidRPr="007540B6" w:rsidRDefault="0054222D" w:rsidP="5BCBFDF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Bidi"/>
          <w:sz w:val="22"/>
          <w:szCs w:val="22"/>
        </w:rPr>
      </w:pPr>
      <w:r w:rsidRPr="007540B6">
        <w:rPr>
          <w:rStyle w:val="normaltextrun"/>
          <w:rFonts w:ascii="Calibri" w:eastAsia="Calibri" w:hAnsi="Calibri"/>
          <w:sz w:val="22"/>
          <w:szCs w:val="22"/>
          <w:lang w:val="cy-GB"/>
        </w:rPr>
        <w:t>Oes, gallwch ofyn i nyrs neu i aelod arall o’r staff helpu.</w:t>
      </w:r>
    </w:p>
    <w:p w14:paraId="668E294F" w14:textId="1E1AA704" w:rsidR="59AC4D52" w:rsidRPr="007540B6" w:rsidRDefault="59AC4D52" w:rsidP="59AC4D52">
      <w:pPr>
        <w:pStyle w:val="paragraph"/>
        <w:spacing w:before="0" w:beforeAutospacing="0" w:after="0" w:afterAutospacing="0"/>
        <w:rPr>
          <w:rStyle w:val="normaltextrun"/>
          <w:rFonts w:asciiTheme="minorHAnsi" w:hAnsiTheme="minorHAnsi" w:cstheme="minorBidi"/>
          <w:b/>
          <w:bCs/>
          <w:sz w:val="22"/>
          <w:szCs w:val="22"/>
        </w:rPr>
      </w:pPr>
    </w:p>
    <w:p w14:paraId="31781A23" w14:textId="4ABCBEAA" w:rsidR="5FE0F163" w:rsidRDefault="0054222D" w:rsidP="5FE0F163">
      <w:pPr>
        <w:pStyle w:val="paragraph"/>
        <w:spacing w:before="0" w:beforeAutospacing="0" w:after="0" w:afterAutospacing="0"/>
        <w:rPr>
          <w:rStyle w:val="normaltextrun"/>
          <w:rFonts w:ascii="Calibri" w:eastAsia="Calibri" w:hAnsi="Calibri"/>
          <w:b/>
          <w:bCs/>
          <w:sz w:val="22"/>
          <w:szCs w:val="22"/>
          <w:lang w:val="cy-GB"/>
        </w:rPr>
      </w:pPr>
      <w:r w:rsidRPr="007540B6">
        <w:rPr>
          <w:rStyle w:val="normaltextrun"/>
          <w:rFonts w:ascii="Calibri" w:eastAsia="Calibri" w:hAnsi="Calibri"/>
          <w:b/>
          <w:bCs/>
          <w:sz w:val="22"/>
          <w:szCs w:val="22"/>
          <w:lang w:val="cy-GB"/>
        </w:rPr>
        <w:t>Os oes unrhyw beth yr hoffech ei drafod yn fanylach, mae croeso i chi ofyn i'ch gweithiwr iechyd proffesiynol siarad â chi am unrhyw gwestiynau neu bryderon pellach sydd gennych.</w:t>
      </w:r>
    </w:p>
    <w:p w14:paraId="45EB546E" w14:textId="77777777" w:rsidR="007540B6" w:rsidRPr="007540B6" w:rsidRDefault="007540B6" w:rsidP="5FE0F163">
      <w:pPr>
        <w:pStyle w:val="paragraph"/>
        <w:spacing w:before="0" w:beforeAutospacing="0" w:after="0" w:afterAutospacing="0"/>
        <w:rPr>
          <w:rStyle w:val="normaltextrun"/>
          <w:rFonts w:asciiTheme="minorHAnsi" w:hAnsiTheme="minorHAnsi" w:cstheme="minorBidi"/>
          <w:b/>
          <w:bCs/>
          <w:sz w:val="22"/>
          <w:szCs w:val="22"/>
        </w:rPr>
      </w:pPr>
    </w:p>
    <w:p w14:paraId="080583CC" w14:textId="58CFF2EA" w:rsidR="00EE16C7" w:rsidRPr="007540B6" w:rsidRDefault="0054222D" w:rsidP="5FE0F163">
      <w:pPr>
        <w:pStyle w:val="paragraph"/>
        <w:spacing w:before="0" w:beforeAutospacing="0" w:after="0" w:afterAutospacing="0"/>
        <w:rPr>
          <w:sz w:val="22"/>
          <w:szCs w:val="22"/>
        </w:rPr>
      </w:pPr>
      <w:r w:rsidRPr="007540B6">
        <w:rPr>
          <w:rStyle w:val="normaltextrun"/>
          <w:rFonts w:ascii="Calibri" w:eastAsia="Calibri" w:hAnsi="Calibri"/>
          <w:b/>
          <w:bCs/>
          <w:sz w:val="22"/>
          <w:szCs w:val="22"/>
          <w:lang w:val="cy-GB"/>
        </w:rPr>
        <w:t xml:space="preserve">Gallwch ddod o hyd i wybodaeth bellach am imiwneiddio plant ar wefan y Bwrdd Iechyd: </w:t>
      </w:r>
    </w:p>
    <w:p w14:paraId="036F2440" w14:textId="625691FF" w:rsidR="00AF6C89" w:rsidRPr="007540B6" w:rsidRDefault="007540B6" w:rsidP="5FE0F163">
      <w:pPr>
        <w:rPr>
          <w:rFonts w:ascii="Calibri" w:eastAsia="Calibri" w:hAnsi="Calibri" w:cs="Times New Roman"/>
          <w:lang w:val="cy-GB"/>
        </w:rPr>
      </w:pPr>
      <w:r w:rsidRPr="007540B6">
        <w:rPr>
          <w:rFonts w:ascii="Calibri" w:eastAsia="Calibri" w:hAnsi="Calibri" w:cs="Calibri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D3241EA" wp14:editId="7CB099AC">
            <wp:simplePos x="0" y="0"/>
            <wp:positionH relativeFrom="margin">
              <wp:posOffset>5054600</wp:posOffset>
            </wp:positionH>
            <wp:positionV relativeFrom="bottomMargin">
              <wp:posOffset>514350</wp:posOffset>
            </wp:positionV>
            <wp:extent cx="1143000" cy="486410"/>
            <wp:effectExtent l="0" t="0" r="0" b="8890"/>
            <wp:wrapNone/>
            <wp:docPr id="3" name="Picture 3" descr="C:\Users\sa168491\AppData\Local\Microsoft\Windows\INetCache\Content.Outlook\P3TVPES1\VSL Logo - Yellow@4x (00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sa168491\AppData\Local\Microsoft\Windows\INetCache\Content.Outlook\P3TVPES1\VSL Logo - Yellow@4x (003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6C89" w:rsidRPr="007540B6">
        <w:rPr>
          <w:noProof/>
        </w:rPr>
        <w:drawing>
          <wp:anchor distT="0" distB="0" distL="114300" distR="114300" simplePos="0" relativeHeight="251662336" behindDoc="0" locked="0" layoutInCell="1" allowOverlap="1" wp14:anchorId="5E991C70" wp14:editId="31460133">
            <wp:simplePos x="0" y="0"/>
            <wp:positionH relativeFrom="column">
              <wp:posOffset>31750</wp:posOffset>
            </wp:positionH>
            <wp:positionV relativeFrom="paragraph">
              <wp:posOffset>17780</wp:posOffset>
            </wp:positionV>
            <wp:extent cx="774700" cy="774700"/>
            <wp:effectExtent l="0" t="0" r="6350" b="63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77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222D" w:rsidRPr="007540B6">
        <w:rPr>
          <w:rFonts w:ascii="Calibri" w:eastAsia="Calibri" w:hAnsi="Calibri" w:cs="Times New Roman"/>
          <w:lang w:val="cy-GB"/>
        </w:rPr>
        <w:t xml:space="preserve"> </w:t>
      </w:r>
      <w:hyperlink r:id="rId14" w:history="1">
        <w:r w:rsidR="00AF6C89" w:rsidRPr="007540B6">
          <w:rPr>
            <w:rStyle w:val="Hyperlink"/>
            <w:rFonts w:ascii="Calibri" w:eastAsia="Calibri" w:hAnsi="Calibri" w:cs="Times New Roman"/>
            <w:lang w:val="cy-GB"/>
          </w:rPr>
          <w:t>https://bipcaf.gig.cymru/</w:t>
        </w:r>
        <w:r w:rsidR="008C712C" w:rsidRPr="007540B6">
          <w:rPr>
            <w:rStyle w:val="Hyperlink"/>
            <w:rFonts w:ascii="Calibri" w:eastAsia="Calibri" w:hAnsi="Calibri" w:cs="Times New Roman"/>
            <w:lang w:val="cy-GB"/>
          </w:rPr>
          <w:t xml:space="preserve"> </w:t>
        </w:r>
        <w:r w:rsidR="00AF6C89" w:rsidRPr="007540B6">
          <w:rPr>
            <w:rStyle w:val="Hyperlink"/>
            <w:rFonts w:ascii="Calibri" w:eastAsia="Calibri" w:hAnsi="Calibri" w:cs="Times New Roman"/>
            <w:lang w:val="cy-GB"/>
          </w:rPr>
          <w:t>imiwneiddio-plentyndod/</w:t>
        </w:r>
      </w:hyperlink>
    </w:p>
    <w:sectPr w:rsidR="00AF6C89" w:rsidRPr="007540B6" w:rsidSect="00FC3302">
      <w:footerReference w:type="default" r:id="rId15"/>
      <w:pgSz w:w="11906" w:h="16838"/>
      <w:pgMar w:top="1440" w:right="1440" w:bottom="1440" w:left="1440" w:header="624" w:footer="708" w:gutter="0"/>
      <w:pgBorders w:offsetFrom="page">
        <w:top w:val="single" w:sz="4" w:space="24" w:color="7030A0"/>
        <w:left w:val="single" w:sz="4" w:space="24" w:color="7030A0"/>
        <w:bottom w:val="single" w:sz="4" w:space="24" w:color="7030A0"/>
        <w:right w:val="single" w:sz="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C311B9" w14:textId="77777777" w:rsidR="00D0692B" w:rsidRDefault="00D0692B" w:rsidP="00D0692B">
      <w:pPr>
        <w:spacing w:after="0" w:line="240" w:lineRule="auto"/>
      </w:pPr>
      <w:r>
        <w:separator/>
      </w:r>
    </w:p>
  </w:endnote>
  <w:endnote w:type="continuationSeparator" w:id="0">
    <w:p w14:paraId="320D6F3A" w14:textId="77777777" w:rsidR="00D0692B" w:rsidRDefault="00D0692B" w:rsidP="00D0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BC170" w14:textId="3B193203" w:rsidR="007540B6" w:rsidRDefault="007540B6" w:rsidP="007540B6">
    <w:pPr>
      <w:pStyle w:val="Footer"/>
      <w:jc w:val="center"/>
    </w:pPr>
    <w:r>
      <w:rPr>
        <w:noProof/>
      </w:rPr>
      <w:drawing>
        <wp:inline distT="0" distB="0" distL="0" distR="0" wp14:anchorId="50A0744E" wp14:editId="7498C558">
          <wp:extent cx="3276600" cy="10922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hildhood Imms - Footer (Welsh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45411" cy="11151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743D44" w14:textId="77777777" w:rsidR="00D0692B" w:rsidRDefault="00D0692B" w:rsidP="00D0692B">
      <w:pPr>
        <w:spacing w:after="0" w:line="240" w:lineRule="auto"/>
      </w:pPr>
      <w:r>
        <w:separator/>
      </w:r>
    </w:p>
  </w:footnote>
  <w:footnote w:type="continuationSeparator" w:id="0">
    <w:p w14:paraId="36C873FD" w14:textId="77777777" w:rsidR="00D0692B" w:rsidRDefault="00D0692B" w:rsidP="00D06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570FD"/>
    <w:multiLevelType w:val="multilevel"/>
    <w:tmpl w:val="D2C42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E97850"/>
    <w:multiLevelType w:val="hybridMultilevel"/>
    <w:tmpl w:val="BF8C0180"/>
    <w:lvl w:ilvl="0" w:tplc="A74A56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76A8A5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70814C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A4825E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2D445D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DA6E9C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82230E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9F0258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89E73F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D1419F"/>
    <w:multiLevelType w:val="multilevel"/>
    <w:tmpl w:val="5ABA243E"/>
    <w:lvl w:ilvl="0">
      <w:start w:val="1"/>
      <w:numFmt w:val="bullet"/>
      <w:lvlText w:val=""/>
      <w:lvlJc w:val="left"/>
      <w:pPr>
        <w:tabs>
          <w:tab w:val="num" w:pos="72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C906D8"/>
    <w:multiLevelType w:val="multilevel"/>
    <w:tmpl w:val="8D568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44D4D4B"/>
    <w:multiLevelType w:val="multilevel"/>
    <w:tmpl w:val="14FAF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02D7403"/>
    <w:multiLevelType w:val="multilevel"/>
    <w:tmpl w:val="CF5C7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1B35EB6"/>
    <w:multiLevelType w:val="multilevel"/>
    <w:tmpl w:val="5DF86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1D3329C"/>
    <w:multiLevelType w:val="multilevel"/>
    <w:tmpl w:val="8598A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10767CB"/>
    <w:multiLevelType w:val="multilevel"/>
    <w:tmpl w:val="33385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1314269"/>
    <w:multiLevelType w:val="hybridMultilevel"/>
    <w:tmpl w:val="F7DC531A"/>
    <w:lvl w:ilvl="0" w:tplc="D2CA37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7A93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36C4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0EC7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E53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283E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5448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F8E5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AEDF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D81F83"/>
    <w:multiLevelType w:val="multilevel"/>
    <w:tmpl w:val="38DEE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80A630C"/>
    <w:multiLevelType w:val="hybridMultilevel"/>
    <w:tmpl w:val="3A1E1766"/>
    <w:lvl w:ilvl="0" w:tplc="F8325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946D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E44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302F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3C48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EE94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36D8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C422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DC6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3C5240"/>
    <w:multiLevelType w:val="hybridMultilevel"/>
    <w:tmpl w:val="6D8633A2"/>
    <w:lvl w:ilvl="0" w:tplc="9D7C0B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DA8FC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0FAF88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90CF87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642FF8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CEC577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42A535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0D8E37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A40EDC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BD30748"/>
    <w:multiLevelType w:val="multilevel"/>
    <w:tmpl w:val="FFE46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C1E2248"/>
    <w:multiLevelType w:val="multilevel"/>
    <w:tmpl w:val="C6F8B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03667E"/>
    <w:multiLevelType w:val="hybridMultilevel"/>
    <w:tmpl w:val="96E69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1"/>
  </w:num>
  <w:num w:numId="5">
    <w:abstractNumId w:val="8"/>
  </w:num>
  <w:num w:numId="6">
    <w:abstractNumId w:val="2"/>
  </w:num>
  <w:num w:numId="7">
    <w:abstractNumId w:val="13"/>
  </w:num>
  <w:num w:numId="8">
    <w:abstractNumId w:val="7"/>
  </w:num>
  <w:num w:numId="9">
    <w:abstractNumId w:val="5"/>
  </w:num>
  <w:num w:numId="10">
    <w:abstractNumId w:val="3"/>
  </w:num>
  <w:num w:numId="11">
    <w:abstractNumId w:val="10"/>
  </w:num>
  <w:num w:numId="12">
    <w:abstractNumId w:val="0"/>
  </w:num>
  <w:num w:numId="13">
    <w:abstractNumId w:val="4"/>
  </w:num>
  <w:num w:numId="14">
    <w:abstractNumId w:val="6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776"/>
    <w:rsid w:val="00062017"/>
    <w:rsid w:val="00064531"/>
    <w:rsid w:val="001B63E4"/>
    <w:rsid w:val="001E00D0"/>
    <w:rsid w:val="00212AB9"/>
    <w:rsid w:val="003A5E01"/>
    <w:rsid w:val="00523776"/>
    <w:rsid w:val="0054222D"/>
    <w:rsid w:val="00545D76"/>
    <w:rsid w:val="005550B7"/>
    <w:rsid w:val="00563619"/>
    <w:rsid w:val="005B4DAA"/>
    <w:rsid w:val="007540B6"/>
    <w:rsid w:val="007D7DDC"/>
    <w:rsid w:val="007F2B0D"/>
    <w:rsid w:val="008C712C"/>
    <w:rsid w:val="008E44F1"/>
    <w:rsid w:val="008F32B8"/>
    <w:rsid w:val="009351B7"/>
    <w:rsid w:val="00A2212D"/>
    <w:rsid w:val="00A431B3"/>
    <w:rsid w:val="00A77A97"/>
    <w:rsid w:val="00AF6C89"/>
    <w:rsid w:val="00B136BF"/>
    <w:rsid w:val="00B21129"/>
    <w:rsid w:val="00BA01D9"/>
    <w:rsid w:val="00CD7115"/>
    <w:rsid w:val="00CF79DA"/>
    <w:rsid w:val="00D039F9"/>
    <w:rsid w:val="00D0692B"/>
    <w:rsid w:val="00D86F72"/>
    <w:rsid w:val="00DF55EF"/>
    <w:rsid w:val="00E93DD8"/>
    <w:rsid w:val="00EE16C7"/>
    <w:rsid w:val="00EF5D70"/>
    <w:rsid w:val="00FC3302"/>
    <w:rsid w:val="00FE6E7E"/>
    <w:rsid w:val="00FF4CB3"/>
    <w:rsid w:val="011916D1"/>
    <w:rsid w:val="01287732"/>
    <w:rsid w:val="032BFA32"/>
    <w:rsid w:val="0333BC6B"/>
    <w:rsid w:val="042DE2EA"/>
    <w:rsid w:val="06639AF4"/>
    <w:rsid w:val="068D65B5"/>
    <w:rsid w:val="070B10EA"/>
    <w:rsid w:val="08A6E14B"/>
    <w:rsid w:val="0CAAFE62"/>
    <w:rsid w:val="0E6EACD9"/>
    <w:rsid w:val="0EF1A950"/>
    <w:rsid w:val="0FE29F24"/>
    <w:rsid w:val="108D79B1"/>
    <w:rsid w:val="117E6F85"/>
    <w:rsid w:val="119838F7"/>
    <w:rsid w:val="12135476"/>
    <w:rsid w:val="12F3F58E"/>
    <w:rsid w:val="1651E0A8"/>
    <w:rsid w:val="167EEBA3"/>
    <w:rsid w:val="17545954"/>
    <w:rsid w:val="18F029B5"/>
    <w:rsid w:val="1CD15673"/>
    <w:rsid w:val="1E76BBFF"/>
    <w:rsid w:val="203676E6"/>
    <w:rsid w:val="22297840"/>
    <w:rsid w:val="233E81F1"/>
    <w:rsid w:val="23C548A1"/>
    <w:rsid w:val="249D23D4"/>
    <w:rsid w:val="24B5D8D3"/>
    <w:rsid w:val="24DA5252"/>
    <w:rsid w:val="2649A7A0"/>
    <w:rsid w:val="26FCE963"/>
    <w:rsid w:val="2898B9C4"/>
    <w:rsid w:val="29C15C2C"/>
    <w:rsid w:val="2B5D2C8D"/>
    <w:rsid w:val="2C16102B"/>
    <w:rsid w:val="2CAE1F2B"/>
    <w:rsid w:val="2DC09645"/>
    <w:rsid w:val="2E46C57D"/>
    <w:rsid w:val="2F348890"/>
    <w:rsid w:val="30A3CBA9"/>
    <w:rsid w:val="323F9C0A"/>
    <w:rsid w:val="3430A4F3"/>
    <w:rsid w:val="35E4390F"/>
    <w:rsid w:val="38DB6AD6"/>
    <w:rsid w:val="39F70BDF"/>
    <w:rsid w:val="3B67A526"/>
    <w:rsid w:val="3CA7AB82"/>
    <w:rsid w:val="3E9F45E8"/>
    <w:rsid w:val="4014CDC9"/>
    <w:rsid w:val="450E876C"/>
    <w:rsid w:val="45F4CD33"/>
    <w:rsid w:val="464B9870"/>
    <w:rsid w:val="46AA57CD"/>
    <w:rsid w:val="477D04DD"/>
    <w:rsid w:val="4803CB8D"/>
    <w:rsid w:val="4A7A3684"/>
    <w:rsid w:val="4AC83E56"/>
    <w:rsid w:val="4B4359D5"/>
    <w:rsid w:val="4B8121F4"/>
    <w:rsid w:val="4B90A4D7"/>
    <w:rsid w:val="4CDF2A36"/>
    <w:rsid w:val="4D339594"/>
    <w:rsid w:val="4DB1D746"/>
    <w:rsid w:val="4E7AFA97"/>
    <w:rsid w:val="4EC84599"/>
    <w:rsid w:val="4ECF65F5"/>
    <w:rsid w:val="4F125913"/>
    <w:rsid w:val="4FC2FD9B"/>
    <w:rsid w:val="5064C75E"/>
    <w:rsid w:val="515ECDFC"/>
    <w:rsid w:val="53A2D718"/>
    <w:rsid w:val="5821DCDD"/>
    <w:rsid w:val="58BE9090"/>
    <w:rsid w:val="59AC4D52"/>
    <w:rsid w:val="5A1D2C55"/>
    <w:rsid w:val="5BCBFDF5"/>
    <w:rsid w:val="5BE62470"/>
    <w:rsid w:val="5C30E574"/>
    <w:rsid w:val="5D2A7CB7"/>
    <w:rsid w:val="5D49B95E"/>
    <w:rsid w:val="5F688636"/>
    <w:rsid w:val="5FE0F163"/>
    <w:rsid w:val="60597C0A"/>
    <w:rsid w:val="6141F873"/>
    <w:rsid w:val="63376CED"/>
    <w:rsid w:val="646070D8"/>
    <w:rsid w:val="659FABE7"/>
    <w:rsid w:val="65C1D21E"/>
    <w:rsid w:val="65FC4139"/>
    <w:rsid w:val="663391A5"/>
    <w:rsid w:val="66FBAF5D"/>
    <w:rsid w:val="673B7C48"/>
    <w:rsid w:val="68675B0E"/>
    <w:rsid w:val="68D74CA9"/>
    <w:rsid w:val="68F972E0"/>
    <w:rsid w:val="6A005E50"/>
    <w:rsid w:val="6C3113A2"/>
    <w:rsid w:val="6C4EF6C4"/>
    <w:rsid w:val="6D37FF12"/>
    <w:rsid w:val="6DEAC725"/>
    <w:rsid w:val="6F263F3C"/>
    <w:rsid w:val="6FD6481F"/>
    <w:rsid w:val="7523D493"/>
    <w:rsid w:val="7719C0AD"/>
    <w:rsid w:val="7773C649"/>
    <w:rsid w:val="77E15A04"/>
    <w:rsid w:val="7A009F52"/>
    <w:rsid w:val="7B481ABE"/>
    <w:rsid w:val="7BD99919"/>
    <w:rsid w:val="7C55060E"/>
    <w:rsid w:val="7D890231"/>
    <w:rsid w:val="7DE307CD"/>
    <w:rsid w:val="7F7ED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478506F"/>
  <w15:chartTrackingRefBased/>
  <w15:docId w15:val="{3ECBC029-1C7A-432A-A46C-1EFC47C38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23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23776"/>
  </w:style>
  <w:style w:type="character" w:customStyle="1" w:styleId="eop">
    <w:name w:val="eop"/>
    <w:basedOn w:val="DefaultParagraphFont"/>
    <w:rsid w:val="00523776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21129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12A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AB9"/>
  </w:style>
  <w:style w:type="paragraph" w:styleId="Footer">
    <w:name w:val="footer"/>
    <w:basedOn w:val="Normal"/>
    <w:link w:val="FooterChar"/>
    <w:uiPriority w:val="99"/>
    <w:unhideWhenUsed/>
    <w:rsid w:val="00212A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AB9"/>
  </w:style>
  <w:style w:type="character" w:customStyle="1" w:styleId="SnhebeiDdatrys1">
    <w:name w:val="Sôn heb ei Ddatrys1"/>
    <w:basedOn w:val="DefaultParagraphFont"/>
    <w:uiPriority w:val="99"/>
    <w:semiHidden/>
    <w:unhideWhenUsed/>
    <w:rsid w:val="001B63E4"/>
    <w:rPr>
      <w:color w:val="605E5C"/>
      <w:shd w:val="clear" w:color="auto" w:fill="E1DFDD"/>
    </w:rPr>
  </w:style>
  <w:style w:type="character" w:customStyle="1" w:styleId="contentpasted1">
    <w:name w:val="contentpasted1"/>
    <w:basedOn w:val="DefaultParagraphFont"/>
    <w:rsid w:val="00D86F72"/>
  </w:style>
  <w:style w:type="character" w:styleId="UnresolvedMention">
    <w:name w:val="Unresolved Mention"/>
    <w:basedOn w:val="DefaultParagraphFont"/>
    <w:uiPriority w:val="99"/>
    <w:rsid w:val="00AF6C8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C33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12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bipcaf.gig.cymru/patient-advice/tim-iechyd-cyhoeddus-lleol-caerdydd-ar-fro/meysydd-ffocws-allweddol/imiwneiddio-a-brechiadau/imiwneiddio-plentyndod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862E6E60497C4680C5AB25B02F4E10" ma:contentTypeVersion="13" ma:contentTypeDescription="Create a new document." ma:contentTypeScope="" ma:versionID="4cd5bdd2bacbafd3a7638f67f0f18df0">
  <xsd:schema xmlns:xsd="http://www.w3.org/2001/XMLSchema" xmlns:xs="http://www.w3.org/2001/XMLSchema" xmlns:p="http://schemas.microsoft.com/office/2006/metadata/properties" xmlns:ns3="7eb3d039-33b6-4495-9bc2-698ff4d5488a" xmlns:ns4="c9a6731c-53d6-464c-b253-c810b90fd6a8" targetNamespace="http://schemas.microsoft.com/office/2006/metadata/properties" ma:root="true" ma:fieldsID="6edda995653994c6d8348bf23b6ffe61" ns3:_="" ns4:_="">
    <xsd:import namespace="7eb3d039-33b6-4495-9bc2-698ff4d5488a"/>
    <xsd:import namespace="c9a6731c-53d6-464c-b253-c810b90fd6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3d039-33b6-4495-9bc2-698ff4d5488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a6731c-53d6-464c-b253-c810b90fd6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49BF3A-C305-47FB-89AF-8DAEBC97FC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0C90D7-4B49-4C6F-B2D8-27E869309FDF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c9a6731c-53d6-464c-b253-c810b90fd6a8"/>
    <ds:schemaRef ds:uri="http://schemas.microsoft.com/office/2006/metadata/properties"/>
    <ds:schemaRef ds:uri="http://schemas.microsoft.com/office/infopath/2007/PartnerControls"/>
    <ds:schemaRef ds:uri="7eb3d039-33b6-4495-9bc2-698ff4d5488a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73BE1F4-DBBA-4138-A2F7-7856FC6D79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3d039-33b6-4495-9bc2-698ff4d5488a"/>
    <ds:schemaRef ds:uri="c9a6731c-53d6-464c-b253-c810b90fd6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Public Health Wales NHS Trust</Company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Martha-Jane Powell (Public Health Wales)</dc:creator>
  <cp:lastModifiedBy>Cheryl Williams (Cardiff and Vale UHB - Local Public Health Team)</cp:lastModifiedBy>
  <cp:revision>2</cp:revision>
  <cp:lastPrinted>2022-12-05T14:21:00Z</cp:lastPrinted>
  <dcterms:created xsi:type="dcterms:W3CDTF">2023-01-05T14:30:00Z</dcterms:created>
  <dcterms:modified xsi:type="dcterms:W3CDTF">2023-01-05T14:30:00Z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0x010100FE862E6E60497C4680C5AB25B02F4E10</vt:lpwstr>
  </property>
</Properties>
</file>